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E8B188" w14:textId="77777777" w:rsidR="00091008" w:rsidRDefault="00091008" w:rsidP="006E677A">
      <w:pPr>
        <w:rPr>
          <w:rFonts w:cstheme="minorHAnsi"/>
          <w:b/>
          <w:bCs/>
          <w:sz w:val="36"/>
          <w:szCs w:val="36"/>
        </w:rPr>
      </w:pPr>
    </w:p>
    <w:p w14:paraId="0E66F315" w14:textId="2824D242" w:rsidR="00723146" w:rsidRPr="0051159F" w:rsidRDefault="000D3082" w:rsidP="006E677A">
      <w:pPr>
        <w:rPr>
          <w:rFonts w:cstheme="minorHAnsi"/>
          <w:b/>
          <w:bCs/>
          <w:sz w:val="36"/>
          <w:szCs w:val="36"/>
        </w:rPr>
      </w:pPr>
      <w:r w:rsidRPr="0051159F">
        <w:rPr>
          <w:rFonts w:cstheme="minorHAnsi"/>
          <w:b/>
          <w:bCs/>
          <w:noProof/>
          <w:sz w:val="32"/>
          <w:szCs w:val="32"/>
          <w:lang w:eastAsia="cs-CZ"/>
        </w:rPr>
        <w:drawing>
          <wp:anchor distT="0" distB="0" distL="114300" distR="114300" simplePos="0" relativeHeight="251659264" behindDoc="0" locked="0" layoutInCell="1" allowOverlap="1" wp14:anchorId="4CF41CEC" wp14:editId="27A2F28A">
            <wp:simplePos x="0" y="0"/>
            <wp:positionH relativeFrom="margin">
              <wp:align>right</wp:align>
            </wp:positionH>
            <wp:positionV relativeFrom="paragraph">
              <wp:posOffset>7824</wp:posOffset>
            </wp:positionV>
            <wp:extent cx="2024362" cy="854269"/>
            <wp:effectExtent l="0" t="0" r="0" b="0"/>
            <wp:wrapTight wrapText="bothSides">
              <wp:wrapPolygon edited="0">
                <wp:start x="4067" y="2409"/>
                <wp:lineTo x="2847" y="5300"/>
                <wp:lineTo x="1017" y="10117"/>
                <wp:lineTo x="1017" y="11563"/>
                <wp:lineTo x="3863" y="17826"/>
                <wp:lineTo x="4067" y="18790"/>
                <wp:lineTo x="5083" y="18790"/>
                <wp:lineTo x="19723" y="12526"/>
                <wp:lineTo x="19723" y="11081"/>
                <wp:lineTo x="20536" y="6745"/>
                <wp:lineTo x="17893" y="5300"/>
                <wp:lineTo x="5083" y="2409"/>
                <wp:lineTo x="4067" y="2409"/>
              </wp:wrapPolygon>
            </wp:wrapTight>
            <wp:docPr id="595523217" name="Obrázek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rcRect/>
                    <a:stretch>
                      <a:fillRect/>
                    </a:stretch>
                  </pic:blipFill>
                  <pic:spPr>
                    <a:xfrm>
                      <a:off x="0" y="0"/>
                      <a:ext cx="2024362" cy="854269"/>
                    </a:xfrm>
                    <a:prstGeom prst="rect">
                      <a:avLst/>
                    </a:prstGeom>
                    <a:noFill/>
                    <a:ln>
                      <a:noFill/>
                      <a:prstDash/>
                    </a:ln>
                  </pic:spPr>
                </pic:pic>
              </a:graphicData>
            </a:graphic>
          </wp:anchor>
        </w:drawing>
      </w:r>
    </w:p>
    <w:p w14:paraId="2F58478B" w14:textId="36C46A0A" w:rsidR="00723146" w:rsidRPr="0051159F" w:rsidRDefault="00723146" w:rsidP="006E677A">
      <w:pPr>
        <w:rPr>
          <w:rFonts w:cstheme="minorHAnsi"/>
          <w:b/>
          <w:bCs/>
          <w:sz w:val="36"/>
          <w:szCs w:val="36"/>
        </w:rPr>
      </w:pPr>
    </w:p>
    <w:p w14:paraId="3E5D66E5" w14:textId="22879884" w:rsidR="00723146" w:rsidRPr="0051159F" w:rsidRDefault="00723146" w:rsidP="006E677A">
      <w:pPr>
        <w:rPr>
          <w:rFonts w:cstheme="minorHAnsi"/>
          <w:b/>
          <w:bCs/>
          <w:sz w:val="36"/>
          <w:szCs w:val="36"/>
        </w:rPr>
      </w:pPr>
    </w:p>
    <w:p w14:paraId="5BD13834" w14:textId="77777777" w:rsidR="00723146" w:rsidRPr="0051159F" w:rsidRDefault="00723146" w:rsidP="006E677A">
      <w:pPr>
        <w:rPr>
          <w:rFonts w:cstheme="minorHAnsi"/>
          <w:b/>
          <w:bCs/>
          <w:sz w:val="36"/>
          <w:szCs w:val="36"/>
        </w:rPr>
      </w:pPr>
    </w:p>
    <w:p w14:paraId="31608A8F" w14:textId="77777777" w:rsidR="00723146" w:rsidRPr="0051159F" w:rsidRDefault="00723146" w:rsidP="006E677A">
      <w:pPr>
        <w:rPr>
          <w:rFonts w:cstheme="minorHAnsi"/>
          <w:b/>
          <w:bCs/>
          <w:sz w:val="36"/>
          <w:szCs w:val="36"/>
        </w:rPr>
      </w:pPr>
    </w:p>
    <w:p w14:paraId="6A952949" w14:textId="0AE8FF9D" w:rsidR="00892D81" w:rsidRPr="0051159F" w:rsidRDefault="00892D81" w:rsidP="006D6AAD">
      <w:pPr>
        <w:jc w:val="center"/>
        <w:rPr>
          <w:rFonts w:cstheme="minorHAnsi"/>
          <w:b/>
          <w:bCs/>
          <w:sz w:val="36"/>
          <w:szCs w:val="36"/>
        </w:rPr>
      </w:pPr>
      <w:r w:rsidRPr="0051159F">
        <w:rPr>
          <w:rFonts w:cstheme="minorHAnsi"/>
          <w:b/>
          <w:bCs/>
          <w:sz w:val="36"/>
          <w:szCs w:val="36"/>
        </w:rPr>
        <w:t>STAVEBNÍ PROGRAM</w:t>
      </w:r>
    </w:p>
    <w:p w14:paraId="12D41C26" w14:textId="77777777" w:rsidR="00FC4705" w:rsidRPr="0051159F" w:rsidRDefault="00FC4705" w:rsidP="00DE0AF8">
      <w:pPr>
        <w:jc w:val="center"/>
        <w:rPr>
          <w:rFonts w:ascii="Calibri" w:hAnsi="Calibri" w:cs="Calibri"/>
          <w:b/>
          <w:bCs/>
          <w:color w:val="000000"/>
          <w:sz w:val="48"/>
          <w:szCs w:val="48"/>
          <w:u w:val="single"/>
        </w:rPr>
      </w:pPr>
    </w:p>
    <w:p w14:paraId="7C8A5AA3" w14:textId="1468C82D" w:rsidR="00DE0AF8" w:rsidRPr="0051159F" w:rsidRDefault="00DE0AF8" w:rsidP="00DE0AF8">
      <w:pPr>
        <w:jc w:val="center"/>
        <w:rPr>
          <w:rFonts w:ascii="Calibri" w:hAnsi="Calibri" w:cs="Calibri"/>
          <w:b/>
          <w:bCs/>
          <w:color w:val="000000"/>
          <w:sz w:val="48"/>
          <w:szCs w:val="48"/>
          <w:u w:val="single"/>
        </w:rPr>
      </w:pPr>
      <w:r w:rsidRPr="0051159F">
        <w:rPr>
          <w:rFonts w:ascii="Calibri" w:hAnsi="Calibri" w:cs="Calibri"/>
          <w:b/>
          <w:bCs/>
          <w:color w:val="000000"/>
          <w:sz w:val="48"/>
          <w:szCs w:val="48"/>
          <w:u w:val="single"/>
        </w:rPr>
        <w:t>Rozšíření hřbitova Kluk v</w:t>
      </w:r>
      <w:r w:rsidR="00647E3F" w:rsidRPr="0051159F">
        <w:rPr>
          <w:rFonts w:ascii="Calibri" w:hAnsi="Calibri" w:cs="Calibri"/>
          <w:b/>
          <w:bCs/>
          <w:color w:val="000000"/>
          <w:sz w:val="48"/>
          <w:szCs w:val="48"/>
          <w:u w:val="single"/>
        </w:rPr>
        <w:t> </w:t>
      </w:r>
      <w:r w:rsidRPr="0051159F">
        <w:rPr>
          <w:rFonts w:ascii="Calibri" w:hAnsi="Calibri" w:cs="Calibri"/>
          <w:b/>
          <w:bCs/>
          <w:color w:val="000000"/>
          <w:sz w:val="48"/>
          <w:szCs w:val="48"/>
          <w:u w:val="single"/>
        </w:rPr>
        <w:t>Poděbradech</w:t>
      </w:r>
    </w:p>
    <w:p w14:paraId="1C14BBEA" w14:textId="37761058" w:rsidR="00D478A3" w:rsidRPr="0051159F" w:rsidRDefault="00DE0AF8" w:rsidP="00424A80">
      <w:pPr>
        <w:pStyle w:val="LysParagraaf"/>
        <w:numPr>
          <w:ilvl w:val="0"/>
          <w:numId w:val="30"/>
        </w:numPr>
        <w:jc w:val="center"/>
        <w:rPr>
          <w:rFonts w:cstheme="minorHAnsi"/>
          <w:b/>
          <w:bCs/>
          <w:sz w:val="44"/>
          <w:szCs w:val="44"/>
          <w:u w:val="single"/>
        </w:rPr>
      </w:pPr>
      <w:r w:rsidRPr="0051159F">
        <w:rPr>
          <w:rFonts w:ascii="Calibri" w:hAnsi="Calibri" w:cs="Calibri"/>
          <w:b/>
          <w:bCs/>
          <w:color w:val="000000"/>
          <w:sz w:val="44"/>
          <w:szCs w:val="44"/>
          <w:u w:val="single"/>
        </w:rPr>
        <w:t>nová smuteční obřadní síň a pietní prostor</w:t>
      </w:r>
    </w:p>
    <w:p w14:paraId="0179003F" w14:textId="77777777" w:rsidR="001B11E8" w:rsidRPr="0051159F" w:rsidRDefault="001B11E8" w:rsidP="003A5876">
      <w:pPr>
        <w:jc w:val="center"/>
        <w:rPr>
          <w:rFonts w:cstheme="minorHAnsi"/>
          <w:b/>
          <w:bCs/>
          <w:sz w:val="24"/>
          <w:szCs w:val="24"/>
          <w:u w:val="single"/>
        </w:rPr>
      </w:pPr>
    </w:p>
    <w:p w14:paraId="29E986D6" w14:textId="204FC602" w:rsidR="001B11E8" w:rsidRPr="0051159F" w:rsidRDefault="001B11E8" w:rsidP="001B11E8">
      <w:pPr>
        <w:jc w:val="center"/>
        <w:rPr>
          <w:rFonts w:cstheme="minorHAnsi"/>
          <w:b/>
          <w:bCs/>
          <w:sz w:val="24"/>
          <w:szCs w:val="24"/>
        </w:rPr>
      </w:pPr>
      <w:r w:rsidRPr="0051159F">
        <w:rPr>
          <w:rFonts w:cstheme="minorHAnsi"/>
          <w:b/>
          <w:bCs/>
          <w:sz w:val="24"/>
          <w:szCs w:val="24"/>
        </w:rPr>
        <w:t>PREAMBULE</w:t>
      </w:r>
    </w:p>
    <w:p w14:paraId="56DA5598" w14:textId="2EEB80AA" w:rsidR="001B11E8" w:rsidRPr="0051159F" w:rsidRDefault="001B11E8" w:rsidP="001B11E8">
      <w:pPr>
        <w:jc w:val="center"/>
        <w:rPr>
          <w:rFonts w:cstheme="minorHAnsi"/>
          <w:b/>
          <w:bCs/>
          <w:sz w:val="24"/>
          <w:szCs w:val="24"/>
        </w:rPr>
      </w:pPr>
      <w:r w:rsidRPr="0051159F">
        <w:rPr>
          <w:rFonts w:cstheme="minorHAnsi"/>
          <w:b/>
          <w:bCs/>
          <w:sz w:val="24"/>
          <w:szCs w:val="24"/>
        </w:rPr>
        <w:t>Město Poděbrady chce navázat na mimořádnou funerální kulturu stávajícího hřbitova Kluk z počátku 20</w:t>
      </w:r>
      <w:r w:rsidR="0016372F" w:rsidRPr="0051159F">
        <w:rPr>
          <w:rFonts w:cstheme="minorHAnsi"/>
          <w:b/>
          <w:bCs/>
          <w:sz w:val="24"/>
          <w:szCs w:val="24"/>
        </w:rPr>
        <w:t>.</w:t>
      </w:r>
      <w:r w:rsidRPr="0051159F">
        <w:rPr>
          <w:rFonts w:cstheme="minorHAnsi"/>
          <w:b/>
          <w:bCs/>
          <w:sz w:val="24"/>
          <w:szCs w:val="24"/>
        </w:rPr>
        <w:t xml:space="preserve"> století a nabídnout svým občanům nový moderní prostor pro kultivované poslední rozloučení, které bude odpovídat 21</w:t>
      </w:r>
      <w:r w:rsidR="0016372F" w:rsidRPr="0051159F">
        <w:rPr>
          <w:rFonts w:cstheme="minorHAnsi"/>
          <w:b/>
          <w:bCs/>
          <w:sz w:val="24"/>
          <w:szCs w:val="24"/>
        </w:rPr>
        <w:t>.</w:t>
      </w:r>
      <w:r w:rsidRPr="0051159F">
        <w:rPr>
          <w:rFonts w:cstheme="minorHAnsi"/>
          <w:b/>
          <w:bCs/>
          <w:sz w:val="24"/>
          <w:szCs w:val="24"/>
        </w:rPr>
        <w:t xml:space="preserve"> století.</w:t>
      </w:r>
    </w:p>
    <w:p w14:paraId="00BD822D" w14:textId="1F870C66" w:rsidR="00FA6D70" w:rsidRPr="0051159F" w:rsidRDefault="001B11E8" w:rsidP="00FA6D70">
      <w:pPr>
        <w:jc w:val="center"/>
        <w:rPr>
          <w:rFonts w:cstheme="minorHAnsi"/>
          <w:sz w:val="24"/>
          <w:szCs w:val="24"/>
        </w:rPr>
      </w:pPr>
      <w:r w:rsidRPr="0051159F">
        <w:rPr>
          <w:rFonts w:cstheme="minorHAnsi"/>
          <w:sz w:val="24"/>
          <w:szCs w:val="24"/>
        </w:rPr>
        <w:t>Kremace se </w:t>
      </w:r>
      <w:r w:rsidR="00A74FAA" w:rsidRPr="0051159F">
        <w:rPr>
          <w:rFonts w:cstheme="minorHAnsi"/>
          <w:sz w:val="24"/>
          <w:szCs w:val="24"/>
        </w:rPr>
        <w:t xml:space="preserve">v posledním století </w:t>
      </w:r>
      <w:r w:rsidRPr="0051159F">
        <w:rPr>
          <w:rFonts w:cstheme="minorHAnsi"/>
          <w:sz w:val="24"/>
          <w:szCs w:val="24"/>
        </w:rPr>
        <w:t>stala naprosto dominantním způsobem pohřbu</w:t>
      </w:r>
      <w:r w:rsidR="00A74FAA" w:rsidRPr="0051159F">
        <w:rPr>
          <w:rFonts w:cstheme="minorHAnsi"/>
          <w:sz w:val="24"/>
          <w:szCs w:val="24"/>
        </w:rPr>
        <w:t>. Převládá ukládání zpopelněných ostatků do kolumbárií</w:t>
      </w:r>
      <w:r w:rsidR="002D10E8" w:rsidRPr="0051159F">
        <w:rPr>
          <w:rFonts w:cstheme="minorHAnsi"/>
          <w:sz w:val="24"/>
          <w:szCs w:val="24"/>
        </w:rPr>
        <w:t xml:space="preserve"> a urnových hrobů (sklípků), které je společností vnímáno jako obvyklý standard, případně rozptyl na k tomu příslušném místě</w:t>
      </w:r>
      <w:r w:rsidRPr="0051159F">
        <w:rPr>
          <w:rFonts w:cstheme="minorHAnsi"/>
          <w:sz w:val="24"/>
          <w:szCs w:val="24"/>
        </w:rPr>
        <w:t xml:space="preserve">. </w:t>
      </w:r>
      <w:r w:rsidR="00396B97" w:rsidRPr="0051159F">
        <w:rPr>
          <w:rFonts w:cstheme="minorHAnsi"/>
          <w:sz w:val="24"/>
          <w:szCs w:val="24"/>
        </w:rPr>
        <w:t xml:space="preserve">V poslední době však </w:t>
      </w:r>
      <w:r w:rsidRPr="0051159F">
        <w:rPr>
          <w:rFonts w:cstheme="minorHAnsi"/>
          <w:sz w:val="24"/>
          <w:szCs w:val="24"/>
        </w:rPr>
        <w:t>lze sledovat pozvolný návrat zájmu o poslední věci člověka</w:t>
      </w:r>
      <w:r w:rsidR="00FA6D70" w:rsidRPr="0051159F">
        <w:rPr>
          <w:rFonts w:cstheme="minorHAnsi"/>
          <w:sz w:val="24"/>
          <w:szCs w:val="24"/>
        </w:rPr>
        <w:t xml:space="preserve"> a</w:t>
      </w:r>
      <w:r w:rsidR="00396B97" w:rsidRPr="0051159F">
        <w:rPr>
          <w:rFonts w:cstheme="minorHAnsi"/>
          <w:sz w:val="24"/>
          <w:szCs w:val="24"/>
        </w:rPr>
        <w:t xml:space="preserve"> </w:t>
      </w:r>
      <w:r w:rsidRPr="0051159F">
        <w:rPr>
          <w:rFonts w:cstheme="minorHAnsi"/>
          <w:sz w:val="24"/>
          <w:szCs w:val="24"/>
        </w:rPr>
        <w:t>postupně narůstá zájem o alternativní a důstojný způsob ukládání popela jako jsou vsypy ke kořenům stromů apod.</w:t>
      </w:r>
      <w:r w:rsidR="00FA6D70" w:rsidRPr="0051159F">
        <w:rPr>
          <w:rFonts w:cstheme="minorHAnsi"/>
          <w:sz w:val="24"/>
          <w:szCs w:val="24"/>
        </w:rPr>
        <w:t xml:space="preserve"> </w:t>
      </w:r>
      <w:r w:rsidRPr="0051159F">
        <w:rPr>
          <w:rFonts w:cstheme="minorHAnsi"/>
          <w:sz w:val="24"/>
          <w:szCs w:val="24"/>
        </w:rPr>
        <w:t>Téma funerální kultury a designu, osobitost pohřebních míst, jejich estetická hodnota, propracovanost a design získávají opět na důležitosti a významu. </w:t>
      </w:r>
    </w:p>
    <w:p w14:paraId="2CB157B0" w14:textId="5ED6B970" w:rsidR="001B11E8" w:rsidRPr="0051159F" w:rsidRDefault="001B11E8" w:rsidP="00FA6D70">
      <w:pPr>
        <w:jc w:val="center"/>
        <w:rPr>
          <w:rFonts w:cstheme="minorHAnsi"/>
          <w:sz w:val="24"/>
          <w:szCs w:val="24"/>
        </w:rPr>
      </w:pPr>
      <w:r w:rsidRPr="0051159F">
        <w:rPr>
          <w:rFonts w:cstheme="minorHAnsi"/>
          <w:sz w:val="24"/>
          <w:szCs w:val="24"/>
        </w:rPr>
        <w:t xml:space="preserve">Funerální kultura v nejobecnější rovině </w:t>
      </w:r>
      <w:r w:rsidR="006E677A" w:rsidRPr="0051159F">
        <w:rPr>
          <w:rFonts w:cstheme="minorHAnsi"/>
          <w:sz w:val="24"/>
          <w:szCs w:val="24"/>
        </w:rPr>
        <w:t xml:space="preserve">je odrazem našeho </w:t>
      </w:r>
      <w:r w:rsidRPr="0051159F">
        <w:rPr>
          <w:rFonts w:cstheme="minorHAnsi"/>
          <w:sz w:val="24"/>
          <w:szCs w:val="24"/>
        </w:rPr>
        <w:t>rozloučení s blízkými, projev</w:t>
      </w:r>
      <w:r w:rsidR="006E677A" w:rsidRPr="0051159F">
        <w:rPr>
          <w:rFonts w:cstheme="minorHAnsi"/>
          <w:sz w:val="24"/>
          <w:szCs w:val="24"/>
        </w:rPr>
        <w:t>em</w:t>
      </w:r>
      <w:r w:rsidRPr="0051159F">
        <w:rPr>
          <w:rFonts w:cstheme="minorHAnsi"/>
          <w:sz w:val="24"/>
          <w:szCs w:val="24"/>
        </w:rPr>
        <w:t xml:space="preserve"> vztahu k</w:t>
      </w:r>
      <w:r w:rsidR="006E677A" w:rsidRPr="0051159F">
        <w:rPr>
          <w:rFonts w:cstheme="minorHAnsi"/>
          <w:sz w:val="24"/>
          <w:szCs w:val="24"/>
        </w:rPr>
        <w:t> </w:t>
      </w:r>
      <w:r w:rsidRPr="0051159F">
        <w:rPr>
          <w:rFonts w:cstheme="minorHAnsi"/>
          <w:sz w:val="24"/>
          <w:szCs w:val="24"/>
        </w:rPr>
        <w:t>předkům</w:t>
      </w:r>
      <w:r w:rsidR="006E677A" w:rsidRPr="0051159F">
        <w:rPr>
          <w:rFonts w:cstheme="minorHAnsi"/>
          <w:sz w:val="24"/>
          <w:szCs w:val="24"/>
        </w:rPr>
        <w:t xml:space="preserve"> a </w:t>
      </w:r>
      <w:r w:rsidRPr="0051159F">
        <w:rPr>
          <w:rFonts w:cstheme="minorHAnsi"/>
          <w:sz w:val="24"/>
          <w:szCs w:val="24"/>
        </w:rPr>
        <w:t>respekt</w:t>
      </w:r>
      <w:r w:rsidR="006E677A" w:rsidRPr="0051159F">
        <w:rPr>
          <w:rFonts w:cstheme="minorHAnsi"/>
          <w:sz w:val="24"/>
          <w:szCs w:val="24"/>
        </w:rPr>
        <w:t>em k našim</w:t>
      </w:r>
      <w:r w:rsidRPr="0051159F">
        <w:rPr>
          <w:rFonts w:cstheme="minorHAnsi"/>
          <w:sz w:val="24"/>
          <w:szCs w:val="24"/>
        </w:rPr>
        <w:t xml:space="preserve"> kořenům. Funerální design nebo obecněji funerální umění je vizuálním projevem této kultury. Na hřbitovech je to především podoba samotného veřejného prostoru a krajinářského uspořádání, </w:t>
      </w:r>
      <w:r w:rsidR="00FA6D70" w:rsidRPr="0051159F">
        <w:rPr>
          <w:rFonts w:cstheme="minorHAnsi"/>
          <w:sz w:val="24"/>
          <w:szCs w:val="24"/>
        </w:rPr>
        <w:t xml:space="preserve">design </w:t>
      </w:r>
      <w:r w:rsidRPr="0051159F">
        <w:rPr>
          <w:rFonts w:cstheme="minorHAnsi"/>
          <w:sz w:val="24"/>
          <w:szCs w:val="24"/>
        </w:rPr>
        <w:t>budov pro poslední rozloučení, detail náhrobků, sochařsk</w:t>
      </w:r>
      <w:r w:rsidR="00FA6D70" w:rsidRPr="0051159F">
        <w:rPr>
          <w:rFonts w:cstheme="minorHAnsi"/>
          <w:sz w:val="24"/>
          <w:szCs w:val="24"/>
        </w:rPr>
        <w:t>á</w:t>
      </w:r>
      <w:r w:rsidRPr="0051159F">
        <w:rPr>
          <w:rFonts w:cstheme="minorHAnsi"/>
          <w:sz w:val="24"/>
          <w:szCs w:val="24"/>
        </w:rPr>
        <w:t xml:space="preserve"> výzdob</w:t>
      </w:r>
      <w:r w:rsidR="00FA6D70" w:rsidRPr="0051159F">
        <w:rPr>
          <w:rFonts w:cstheme="minorHAnsi"/>
          <w:sz w:val="24"/>
          <w:szCs w:val="24"/>
        </w:rPr>
        <w:t>a</w:t>
      </w:r>
      <w:r w:rsidRPr="0051159F">
        <w:rPr>
          <w:rFonts w:cstheme="minorHAnsi"/>
          <w:sz w:val="24"/>
          <w:szCs w:val="24"/>
        </w:rPr>
        <w:t>, styl písma, vhodn</w:t>
      </w:r>
      <w:r w:rsidR="00FA6D70" w:rsidRPr="0051159F">
        <w:rPr>
          <w:rFonts w:cstheme="minorHAnsi"/>
          <w:sz w:val="24"/>
          <w:szCs w:val="24"/>
        </w:rPr>
        <w:t>ý</w:t>
      </w:r>
      <w:r w:rsidRPr="0051159F">
        <w:rPr>
          <w:rFonts w:cstheme="minorHAnsi"/>
          <w:sz w:val="24"/>
          <w:szCs w:val="24"/>
        </w:rPr>
        <w:t xml:space="preserve"> mobiliář, osvětlení a podobně.</w:t>
      </w:r>
    </w:p>
    <w:p w14:paraId="421B4EF8" w14:textId="77777777" w:rsidR="001B11E8" w:rsidRPr="0051159F" w:rsidRDefault="001B11E8" w:rsidP="001B11E8">
      <w:pPr>
        <w:jc w:val="center"/>
        <w:rPr>
          <w:rFonts w:cstheme="minorHAnsi"/>
          <w:b/>
          <w:bCs/>
          <w:sz w:val="24"/>
          <w:szCs w:val="24"/>
        </w:rPr>
      </w:pPr>
    </w:p>
    <w:p w14:paraId="3611F165" w14:textId="63EF9AC6" w:rsidR="001B11E8" w:rsidRPr="0051159F" w:rsidRDefault="00091008" w:rsidP="00091008">
      <w:pPr>
        <w:jc w:val="center"/>
        <w:rPr>
          <w:rFonts w:cstheme="minorHAnsi"/>
          <w:b/>
          <w:bCs/>
          <w:sz w:val="24"/>
          <w:szCs w:val="24"/>
        </w:rPr>
      </w:pPr>
      <w:r w:rsidRPr="0051159F">
        <w:rPr>
          <w:rFonts w:cstheme="minorHAnsi"/>
          <w:b/>
          <w:bCs/>
          <w:noProof/>
          <w:sz w:val="24"/>
          <w:szCs w:val="24"/>
          <w:lang w:eastAsia="cs-CZ"/>
        </w:rPr>
        <w:lastRenderedPageBreak/>
        <w:drawing>
          <wp:inline distT="0" distB="0" distL="0" distR="0" wp14:anchorId="01F52606" wp14:editId="38B0ACAB">
            <wp:extent cx="4708478" cy="3202305"/>
            <wp:effectExtent l="0" t="0" r="0" b="0"/>
            <wp:docPr id="118705852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23874" cy="3212776"/>
                    </a:xfrm>
                    <a:prstGeom prst="rect">
                      <a:avLst/>
                    </a:prstGeom>
                    <a:noFill/>
                    <a:ln>
                      <a:noFill/>
                    </a:ln>
                  </pic:spPr>
                </pic:pic>
              </a:graphicData>
            </a:graphic>
          </wp:inline>
        </w:drawing>
      </w:r>
    </w:p>
    <w:p w14:paraId="271CEC85" w14:textId="77777777" w:rsidR="006C5D5A" w:rsidRPr="0051159F" w:rsidRDefault="006C5D5A" w:rsidP="00091008">
      <w:pPr>
        <w:jc w:val="center"/>
        <w:rPr>
          <w:rFonts w:cstheme="minorHAnsi"/>
          <w:b/>
          <w:bCs/>
          <w:sz w:val="24"/>
          <w:szCs w:val="24"/>
        </w:rPr>
      </w:pPr>
    </w:p>
    <w:p w14:paraId="6279B1C2" w14:textId="77777777" w:rsidR="00D478A3" w:rsidRPr="0051159F" w:rsidRDefault="00D478A3" w:rsidP="00D478A3">
      <w:pPr>
        <w:pStyle w:val="LysParagraaf"/>
        <w:numPr>
          <w:ilvl w:val="0"/>
          <w:numId w:val="8"/>
        </w:numPr>
        <w:rPr>
          <w:rFonts w:cstheme="minorHAnsi"/>
          <w:b/>
          <w:bCs/>
          <w:sz w:val="24"/>
          <w:szCs w:val="24"/>
        </w:rPr>
      </w:pPr>
      <w:r w:rsidRPr="0051159F">
        <w:rPr>
          <w:rFonts w:cstheme="minorHAnsi"/>
          <w:b/>
          <w:bCs/>
          <w:sz w:val="24"/>
          <w:szCs w:val="24"/>
        </w:rPr>
        <w:t>DEFINICE ŘEŠENÉHO ÚZEMÍ</w:t>
      </w:r>
    </w:p>
    <w:p w14:paraId="71A550B1" w14:textId="245AE2C9" w:rsidR="00D478A3" w:rsidRPr="0051159F" w:rsidRDefault="00D478A3" w:rsidP="00D478A3">
      <w:pPr>
        <w:rPr>
          <w:rFonts w:cstheme="minorHAnsi"/>
          <w:sz w:val="24"/>
          <w:szCs w:val="24"/>
        </w:rPr>
      </w:pPr>
      <w:r w:rsidRPr="0051159F">
        <w:rPr>
          <w:rFonts w:cstheme="minorHAnsi"/>
          <w:sz w:val="24"/>
          <w:szCs w:val="24"/>
        </w:rPr>
        <w:t xml:space="preserve">Na stávající hřbitov </w:t>
      </w:r>
      <w:r w:rsidR="00192C4A" w:rsidRPr="0051159F">
        <w:rPr>
          <w:rFonts w:cstheme="minorHAnsi"/>
          <w:sz w:val="24"/>
          <w:szCs w:val="24"/>
        </w:rPr>
        <w:t xml:space="preserve">Kluk o rozloze 2,7 ha </w:t>
      </w:r>
      <w:r w:rsidRPr="0051159F">
        <w:rPr>
          <w:rFonts w:cstheme="minorHAnsi"/>
          <w:sz w:val="24"/>
          <w:szCs w:val="24"/>
        </w:rPr>
        <w:t>navazují pozemky ve vlastnictví města Poděbrady (LV 305), které je nyní využívá jako zázemí pro technické služby</w:t>
      </w:r>
      <w:r w:rsidR="006D6AAD" w:rsidRPr="0051159F">
        <w:rPr>
          <w:rFonts w:cstheme="minorHAnsi"/>
          <w:sz w:val="24"/>
          <w:szCs w:val="24"/>
        </w:rPr>
        <w:t xml:space="preserve">. </w:t>
      </w:r>
      <w:r w:rsidR="009F128B" w:rsidRPr="0051159F">
        <w:rPr>
          <w:rFonts w:cstheme="minorHAnsi"/>
          <w:b/>
          <w:bCs/>
          <w:sz w:val="24"/>
          <w:szCs w:val="24"/>
        </w:rPr>
        <w:t>Předmětem řešení je plocha cca 9</w:t>
      </w:r>
      <w:r w:rsidR="0016372F" w:rsidRPr="0051159F">
        <w:rPr>
          <w:rFonts w:cstheme="minorHAnsi"/>
          <w:b/>
          <w:bCs/>
          <w:sz w:val="24"/>
          <w:szCs w:val="24"/>
        </w:rPr>
        <w:t xml:space="preserve"> </w:t>
      </w:r>
      <w:r w:rsidR="009F128B" w:rsidRPr="0051159F">
        <w:rPr>
          <w:rFonts w:cstheme="minorHAnsi"/>
          <w:b/>
          <w:bCs/>
          <w:sz w:val="24"/>
          <w:szCs w:val="24"/>
        </w:rPr>
        <w:t>500 m</w:t>
      </w:r>
      <w:r w:rsidR="009F128B" w:rsidRPr="0051159F">
        <w:rPr>
          <w:rFonts w:cstheme="minorHAnsi"/>
          <w:b/>
          <w:bCs/>
          <w:sz w:val="24"/>
          <w:szCs w:val="24"/>
          <w:vertAlign w:val="superscript"/>
        </w:rPr>
        <w:t>2</w:t>
      </w:r>
      <w:r w:rsidR="009F128B" w:rsidRPr="0051159F">
        <w:rPr>
          <w:rFonts w:cstheme="minorHAnsi"/>
          <w:b/>
          <w:bCs/>
          <w:sz w:val="24"/>
          <w:szCs w:val="24"/>
        </w:rPr>
        <w:t>.</w:t>
      </w:r>
      <w:r w:rsidR="009F128B" w:rsidRPr="0051159F">
        <w:rPr>
          <w:rFonts w:cstheme="minorHAnsi"/>
          <w:sz w:val="24"/>
          <w:szCs w:val="24"/>
        </w:rPr>
        <w:t xml:space="preserve"> </w:t>
      </w:r>
      <w:r w:rsidR="006D6AAD" w:rsidRPr="0051159F">
        <w:rPr>
          <w:rFonts w:cstheme="minorHAnsi"/>
          <w:sz w:val="24"/>
          <w:szCs w:val="24"/>
        </w:rPr>
        <w:t>K dispozici jsou pozemky o ploše</w:t>
      </w:r>
      <w:r w:rsidR="00425E0B" w:rsidRPr="0051159F">
        <w:rPr>
          <w:rFonts w:cstheme="minorHAnsi"/>
          <w:sz w:val="24"/>
          <w:szCs w:val="24"/>
        </w:rPr>
        <w:t xml:space="preserve"> cca </w:t>
      </w:r>
      <w:r w:rsidR="009F128B" w:rsidRPr="0051159F">
        <w:rPr>
          <w:rFonts w:cstheme="minorHAnsi"/>
          <w:sz w:val="24"/>
          <w:szCs w:val="24"/>
        </w:rPr>
        <w:t xml:space="preserve">11 524 </w:t>
      </w:r>
      <w:r w:rsidR="00425E0B" w:rsidRPr="0051159F">
        <w:rPr>
          <w:rFonts w:cstheme="minorHAnsi"/>
          <w:sz w:val="24"/>
          <w:szCs w:val="24"/>
        </w:rPr>
        <w:t>m</w:t>
      </w:r>
      <w:r w:rsidR="00425E0B" w:rsidRPr="0051159F">
        <w:rPr>
          <w:rFonts w:cstheme="minorHAnsi"/>
          <w:sz w:val="24"/>
          <w:szCs w:val="24"/>
          <w:vertAlign w:val="superscript"/>
        </w:rPr>
        <w:t>2</w:t>
      </w:r>
      <w:r w:rsidR="009F128B" w:rsidRPr="0051159F">
        <w:rPr>
          <w:rFonts w:cstheme="minorHAnsi"/>
          <w:sz w:val="24"/>
          <w:szCs w:val="24"/>
        </w:rPr>
        <w:t xml:space="preserve">, přičemž zadavatel požaduje vyčlenit </w:t>
      </w:r>
      <w:r w:rsidR="006D6AAD" w:rsidRPr="0051159F">
        <w:rPr>
          <w:rFonts w:cstheme="minorHAnsi"/>
          <w:sz w:val="24"/>
          <w:szCs w:val="24"/>
        </w:rPr>
        <w:t xml:space="preserve">z nich </w:t>
      </w:r>
      <w:r w:rsidR="000F53F0" w:rsidRPr="0051159F">
        <w:rPr>
          <w:rFonts w:cstheme="minorHAnsi"/>
          <w:sz w:val="24"/>
          <w:szCs w:val="24"/>
        </w:rPr>
        <w:t xml:space="preserve">trvale </w:t>
      </w:r>
      <w:r w:rsidR="009F128B" w:rsidRPr="0051159F">
        <w:rPr>
          <w:rFonts w:cstheme="minorHAnsi"/>
          <w:sz w:val="24"/>
          <w:szCs w:val="24"/>
        </w:rPr>
        <w:t xml:space="preserve">zhruba </w:t>
      </w:r>
      <w:r w:rsidR="00794574" w:rsidRPr="0051159F">
        <w:rPr>
          <w:rFonts w:cstheme="minorHAnsi"/>
          <w:sz w:val="24"/>
          <w:szCs w:val="24"/>
        </w:rPr>
        <w:t>2000 m</w:t>
      </w:r>
      <w:r w:rsidR="00794574" w:rsidRPr="0051159F">
        <w:rPr>
          <w:rFonts w:cstheme="minorHAnsi"/>
          <w:sz w:val="24"/>
          <w:szCs w:val="24"/>
          <w:vertAlign w:val="superscript"/>
        </w:rPr>
        <w:t>2</w:t>
      </w:r>
      <w:r w:rsidR="00794574" w:rsidRPr="0051159F">
        <w:rPr>
          <w:rFonts w:cstheme="minorHAnsi"/>
          <w:sz w:val="24"/>
          <w:szCs w:val="24"/>
        </w:rPr>
        <w:t xml:space="preserve"> pro technické služby města</w:t>
      </w:r>
      <w:r w:rsidR="001F0BCB" w:rsidRPr="0051159F">
        <w:rPr>
          <w:rFonts w:cstheme="minorHAnsi"/>
          <w:sz w:val="24"/>
          <w:szCs w:val="24"/>
        </w:rPr>
        <w:t xml:space="preserve"> </w:t>
      </w:r>
      <w:r w:rsidR="0016372F" w:rsidRPr="0051159F">
        <w:rPr>
          <w:rFonts w:cstheme="minorHAnsi"/>
          <w:sz w:val="24"/>
          <w:szCs w:val="24"/>
        </w:rPr>
        <w:t xml:space="preserve">– </w:t>
      </w:r>
      <w:r w:rsidR="009F128B" w:rsidRPr="0051159F">
        <w:rPr>
          <w:rFonts w:cstheme="minorHAnsi"/>
          <w:sz w:val="24"/>
          <w:szCs w:val="24"/>
        </w:rPr>
        <w:t>tato plocha tedy není předmětem řešení, soutěžící jen navrhne její vymezení a dopravní obslužnost</w:t>
      </w:r>
      <w:r w:rsidR="00424A80" w:rsidRPr="0051159F">
        <w:rPr>
          <w:rFonts w:cstheme="minorHAnsi"/>
          <w:sz w:val="24"/>
          <w:szCs w:val="24"/>
        </w:rPr>
        <w:t>, tato plocha bude i nadále sloužit</w:t>
      </w:r>
      <w:r w:rsidR="00163753" w:rsidRPr="0051159F">
        <w:rPr>
          <w:rFonts w:cstheme="minorHAnsi"/>
          <w:sz w:val="24"/>
          <w:szCs w:val="24"/>
        </w:rPr>
        <w:t xml:space="preserve"> jako zázemí obsluhy a údržby hřbitova. </w:t>
      </w:r>
      <w:r w:rsidR="009F128B" w:rsidRPr="0051159F">
        <w:rPr>
          <w:rFonts w:cstheme="minorHAnsi"/>
          <w:sz w:val="24"/>
          <w:szCs w:val="24"/>
        </w:rPr>
        <w:t>Do řešeného území byly zařazeny</w:t>
      </w:r>
      <w:r w:rsidRPr="0051159F">
        <w:rPr>
          <w:rFonts w:cstheme="minorHAnsi"/>
          <w:sz w:val="24"/>
          <w:szCs w:val="24"/>
        </w:rPr>
        <w:t xml:space="preserve"> tyto pozemky</w:t>
      </w:r>
      <w:r w:rsidR="009F128B" w:rsidRPr="0051159F">
        <w:rPr>
          <w:rFonts w:cstheme="minorHAnsi"/>
          <w:sz w:val="24"/>
          <w:szCs w:val="24"/>
        </w:rPr>
        <w:t xml:space="preserve"> v majetku zadavatele zapsané na LV 305</w:t>
      </w:r>
      <w:r w:rsidRPr="0051159F">
        <w:rPr>
          <w:rFonts w:cstheme="minorHAnsi"/>
          <w:sz w:val="24"/>
          <w:szCs w:val="24"/>
        </w:rPr>
        <w:t>:</w:t>
      </w:r>
    </w:p>
    <w:p w14:paraId="64F0BA74" w14:textId="6024C2DD" w:rsidR="001B11E8" w:rsidRPr="0051159F" w:rsidRDefault="001B11E8" w:rsidP="001B11E8">
      <w:pPr>
        <w:pStyle w:val="LysParagraaf"/>
        <w:numPr>
          <w:ilvl w:val="0"/>
          <w:numId w:val="10"/>
        </w:numPr>
        <w:rPr>
          <w:rFonts w:cstheme="minorHAnsi"/>
          <w:sz w:val="24"/>
          <w:szCs w:val="24"/>
        </w:rPr>
      </w:pPr>
      <w:proofErr w:type="spellStart"/>
      <w:r w:rsidRPr="0051159F">
        <w:rPr>
          <w:rFonts w:cstheme="minorHAnsi"/>
          <w:sz w:val="24"/>
          <w:szCs w:val="24"/>
        </w:rPr>
        <w:t>p.č</w:t>
      </w:r>
      <w:proofErr w:type="spellEnd"/>
      <w:r w:rsidRPr="0051159F">
        <w:rPr>
          <w:rFonts w:cstheme="minorHAnsi"/>
          <w:sz w:val="24"/>
          <w:szCs w:val="24"/>
        </w:rPr>
        <w:t xml:space="preserve">. 160 </w:t>
      </w:r>
      <w:proofErr w:type="gramStart"/>
      <w:r w:rsidRPr="0051159F">
        <w:rPr>
          <w:rFonts w:cstheme="minorHAnsi"/>
          <w:sz w:val="24"/>
          <w:szCs w:val="24"/>
        </w:rPr>
        <w:tab/>
        <w:t xml:space="preserve">  122</w:t>
      </w:r>
      <w:proofErr w:type="gramEnd"/>
      <w:r w:rsidRPr="0051159F">
        <w:rPr>
          <w:rFonts w:cstheme="minorHAnsi"/>
          <w:sz w:val="24"/>
          <w:szCs w:val="24"/>
        </w:rPr>
        <w:t xml:space="preserve"> m</w:t>
      </w:r>
      <w:r w:rsidRPr="0051159F">
        <w:rPr>
          <w:rFonts w:cstheme="minorHAnsi"/>
          <w:sz w:val="24"/>
          <w:szCs w:val="24"/>
          <w:vertAlign w:val="superscript"/>
        </w:rPr>
        <w:t xml:space="preserve">2 </w:t>
      </w:r>
      <w:r w:rsidRPr="0051159F">
        <w:rPr>
          <w:rFonts w:cstheme="minorHAnsi"/>
          <w:sz w:val="24"/>
          <w:szCs w:val="24"/>
        </w:rPr>
        <w:t>– budova bez zvláštní hodnoty, lze odstranit</w:t>
      </w:r>
    </w:p>
    <w:p w14:paraId="1185932B" w14:textId="0A0ED9DA" w:rsidR="00192C4A" w:rsidRPr="0051159F" w:rsidRDefault="00192C4A" w:rsidP="001B11E8">
      <w:pPr>
        <w:pStyle w:val="LysParagraaf"/>
        <w:numPr>
          <w:ilvl w:val="0"/>
          <w:numId w:val="10"/>
        </w:numPr>
        <w:rPr>
          <w:rFonts w:cstheme="minorHAnsi"/>
          <w:sz w:val="24"/>
          <w:szCs w:val="24"/>
        </w:rPr>
      </w:pPr>
      <w:proofErr w:type="spellStart"/>
      <w:r w:rsidRPr="0051159F">
        <w:rPr>
          <w:rFonts w:cstheme="minorHAnsi"/>
          <w:sz w:val="24"/>
          <w:szCs w:val="24"/>
        </w:rPr>
        <w:t>p.č</w:t>
      </w:r>
      <w:proofErr w:type="spellEnd"/>
      <w:r w:rsidRPr="0051159F">
        <w:rPr>
          <w:rFonts w:cstheme="minorHAnsi"/>
          <w:sz w:val="24"/>
          <w:szCs w:val="24"/>
        </w:rPr>
        <w:t>. 106/1</w:t>
      </w:r>
      <w:r w:rsidR="001B11E8" w:rsidRPr="0051159F">
        <w:rPr>
          <w:rFonts w:cstheme="minorHAnsi"/>
          <w:sz w:val="24"/>
          <w:szCs w:val="24"/>
        </w:rPr>
        <w:tab/>
      </w:r>
      <w:r w:rsidRPr="0051159F">
        <w:rPr>
          <w:rFonts w:cstheme="minorHAnsi"/>
          <w:sz w:val="24"/>
          <w:szCs w:val="24"/>
        </w:rPr>
        <w:t>4606 m</w:t>
      </w:r>
      <w:r w:rsidRPr="0051159F">
        <w:rPr>
          <w:rFonts w:cstheme="minorHAnsi"/>
          <w:sz w:val="24"/>
          <w:szCs w:val="24"/>
          <w:vertAlign w:val="superscript"/>
        </w:rPr>
        <w:t>2</w:t>
      </w:r>
      <w:r w:rsidRPr="0051159F">
        <w:rPr>
          <w:rFonts w:cstheme="minorHAnsi"/>
          <w:sz w:val="24"/>
          <w:szCs w:val="24"/>
        </w:rPr>
        <w:t xml:space="preserve"> – objekty</w:t>
      </w:r>
      <w:r w:rsidR="001B11E8" w:rsidRPr="0051159F">
        <w:rPr>
          <w:rFonts w:cstheme="minorHAnsi"/>
          <w:sz w:val="24"/>
          <w:szCs w:val="24"/>
        </w:rPr>
        <w:t xml:space="preserve"> a stromy</w:t>
      </w:r>
      <w:r w:rsidRPr="0051159F">
        <w:rPr>
          <w:rFonts w:cstheme="minorHAnsi"/>
          <w:sz w:val="24"/>
          <w:szCs w:val="24"/>
        </w:rPr>
        <w:t xml:space="preserve"> lze odstranit</w:t>
      </w:r>
    </w:p>
    <w:p w14:paraId="4A1F6882" w14:textId="1A082485" w:rsidR="00D478A3" w:rsidRPr="0051159F" w:rsidRDefault="00D478A3" w:rsidP="00D478A3">
      <w:pPr>
        <w:pStyle w:val="LysParagraaf"/>
        <w:numPr>
          <w:ilvl w:val="0"/>
          <w:numId w:val="10"/>
        </w:numPr>
        <w:rPr>
          <w:rFonts w:cstheme="minorHAnsi"/>
          <w:sz w:val="24"/>
          <w:szCs w:val="24"/>
        </w:rPr>
      </w:pPr>
      <w:proofErr w:type="spellStart"/>
      <w:r w:rsidRPr="0051159F">
        <w:rPr>
          <w:rFonts w:cstheme="minorHAnsi"/>
          <w:sz w:val="24"/>
          <w:szCs w:val="24"/>
        </w:rPr>
        <w:t>p.č</w:t>
      </w:r>
      <w:proofErr w:type="spellEnd"/>
      <w:r w:rsidRPr="0051159F">
        <w:rPr>
          <w:rFonts w:cstheme="minorHAnsi"/>
          <w:sz w:val="24"/>
          <w:szCs w:val="24"/>
        </w:rPr>
        <w:t xml:space="preserve">. 106/2 </w:t>
      </w:r>
      <w:r w:rsidR="001B11E8" w:rsidRPr="0051159F">
        <w:rPr>
          <w:rFonts w:cstheme="minorHAnsi"/>
          <w:sz w:val="24"/>
          <w:szCs w:val="24"/>
        </w:rPr>
        <w:tab/>
      </w:r>
      <w:r w:rsidRPr="0051159F">
        <w:rPr>
          <w:rFonts w:cstheme="minorHAnsi"/>
          <w:sz w:val="24"/>
          <w:szCs w:val="24"/>
        </w:rPr>
        <w:t>4394 m</w:t>
      </w:r>
      <w:r w:rsidRPr="0051159F">
        <w:rPr>
          <w:rFonts w:cstheme="minorHAnsi"/>
          <w:sz w:val="24"/>
          <w:szCs w:val="24"/>
          <w:vertAlign w:val="superscript"/>
        </w:rPr>
        <w:t>2</w:t>
      </w:r>
      <w:r w:rsidR="00FA6D70" w:rsidRPr="0051159F">
        <w:rPr>
          <w:rFonts w:cstheme="minorHAnsi"/>
          <w:sz w:val="24"/>
          <w:szCs w:val="24"/>
          <w:vertAlign w:val="superscript"/>
        </w:rPr>
        <w:t xml:space="preserve"> </w:t>
      </w:r>
      <w:r w:rsidRPr="0051159F">
        <w:rPr>
          <w:rFonts w:cstheme="minorHAnsi"/>
          <w:sz w:val="24"/>
          <w:szCs w:val="24"/>
        </w:rPr>
        <w:t>–</w:t>
      </w:r>
      <w:r w:rsidR="00E211D4" w:rsidRPr="0051159F">
        <w:rPr>
          <w:rFonts w:cstheme="minorHAnsi"/>
          <w:sz w:val="24"/>
          <w:szCs w:val="24"/>
        </w:rPr>
        <w:t xml:space="preserve"> objekty</w:t>
      </w:r>
      <w:r w:rsidR="001B11E8" w:rsidRPr="0051159F">
        <w:rPr>
          <w:rFonts w:cstheme="minorHAnsi"/>
          <w:sz w:val="24"/>
          <w:szCs w:val="24"/>
        </w:rPr>
        <w:t xml:space="preserve"> a stromy</w:t>
      </w:r>
      <w:r w:rsidR="00E211D4" w:rsidRPr="0051159F">
        <w:rPr>
          <w:rFonts w:cstheme="minorHAnsi"/>
          <w:sz w:val="24"/>
          <w:szCs w:val="24"/>
        </w:rPr>
        <w:t xml:space="preserve"> lze odstranit</w:t>
      </w:r>
    </w:p>
    <w:p w14:paraId="2F7F1744" w14:textId="10A7A784" w:rsidR="00F1137B" w:rsidRPr="0051159F" w:rsidRDefault="00F1137B" w:rsidP="00F1137B">
      <w:pPr>
        <w:pStyle w:val="LysParagraaf"/>
        <w:numPr>
          <w:ilvl w:val="0"/>
          <w:numId w:val="10"/>
        </w:numPr>
        <w:rPr>
          <w:rFonts w:cstheme="minorHAnsi"/>
          <w:smallCaps/>
          <w:sz w:val="24"/>
          <w:szCs w:val="24"/>
        </w:rPr>
      </w:pPr>
      <w:proofErr w:type="spellStart"/>
      <w:r w:rsidRPr="0051159F">
        <w:rPr>
          <w:rFonts w:cstheme="minorHAnsi"/>
          <w:sz w:val="24"/>
          <w:szCs w:val="24"/>
        </w:rPr>
        <w:t>p.č</w:t>
      </w:r>
      <w:proofErr w:type="spellEnd"/>
      <w:r w:rsidRPr="0051159F">
        <w:rPr>
          <w:rFonts w:cstheme="minorHAnsi"/>
          <w:sz w:val="24"/>
          <w:szCs w:val="24"/>
        </w:rPr>
        <w:t>. 378</w:t>
      </w:r>
      <w:r w:rsidR="001B11E8" w:rsidRPr="0051159F">
        <w:rPr>
          <w:rFonts w:cstheme="minorHAnsi"/>
          <w:sz w:val="24"/>
          <w:szCs w:val="24"/>
        </w:rPr>
        <w:tab/>
      </w:r>
      <w:r w:rsidRPr="0051159F">
        <w:rPr>
          <w:rFonts w:cstheme="minorHAnsi"/>
          <w:sz w:val="24"/>
          <w:szCs w:val="24"/>
        </w:rPr>
        <w:t xml:space="preserve">1986 </w:t>
      </w:r>
      <w:r w:rsidR="00A8057A" w:rsidRPr="0051159F">
        <w:rPr>
          <w:rFonts w:cstheme="minorHAnsi"/>
          <w:sz w:val="24"/>
          <w:szCs w:val="24"/>
        </w:rPr>
        <w:t>m</w:t>
      </w:r>
      <w:r w:rsidR="00A8057A" w:rsidRPr="0051159F">
        <w:rPr>
          <w:rFonts w:cstheme="minorHAnsi"/>
          <w:sz w:val="24"/>
          <w:szCs w:val="24"/>
          <w:vertAlign w:val="superscript"/>
        </w:rPr>
        <w:t xml:space="preserve">2 </w:t>
      </w:r>
      <w:r w:rsidRPr="0051159F">
        <w:rPr>
          <w:rFonts w:cstheme="minorHAnsi"/>
          <w:sz w:val="24"/>
          <w:szCs w:val="24"/>
        </w:rPr>
        <w:t>–</w:t>
      </w:r>
      <w:r w:rsidR="001B11E8" w:rsidRPr="0051159F">
        <w:rPr>
          <w:rFonts w:cstheme="minorHAnsi"/>
          <w:sz w:val="24"/>
          <w:szCs w:val="24"/>
        </w:rPr>
        <w:t xml:space="preserve"> veřejný</w:t>
      </w:r>
      <w:r w:rsidRPr="0051159F">
        <w:rPr>
          <w:rFonts w:cstheme="minorHAnsi"/>
          <w:sz w:val="24"/>
          <w:szCs w:val="24"/>
        </w:rPr>
        <w:t xml:space="preserve"> prostor mezi Kolínskou ulicí a hřbitovem</w:t>
      </w:r>
    </w:p>
    <w:p w14:paraId="20F8161A" w14:textId="3B02D273" w:rsidR="00D478A3" w:rsidRPr="0051159F" w:rsidRDefault="00D478A3" w:rsidP="00D478A3">
      <w:pPr>
        <w:pStyle w:val="LysParagraaf"/>
        <w:numPr>
          <w:ilvl w:val="0"/>
          <w:numId w:val="10"/>
        </w:numPr>
        <w:rPr>
          <w:rFonts w:cstheme="minorHAnsi"/>
          <w:sz w:val="24"/>
          <w:szCs w:val="24"/>
        </w:rPr>
      </w:pPr>
      <w:proofErr w:type="spellStart"/>
      <w:r w:rsidRPr="0051159F">
        <w:rPr>
          <w:rFonts w:cstheme="minorHAnsi"/>
          <w:sz w:val="24"/>
          <w:szCs w:val="24"/>
        </w:rPr>
        <w:t>p.č</w:t>
      </w:r>
      <w:proofErr w:type="spellEnd"/>
      <w:r w:rsidRPr="0051159F">
        <w:rPr>
          <w:rFonts w:cstheme="minorHAnsi"/>
          <w:sz w:val="24"/>
          <w:szCs w:val="24"/>
        </w:rPr>
        <w:t xml:space="preserve">. 93/11 </w:t>
      </w:r>
      <w:r w:rsidR="001B11E8" w:rsidRPr="0051159F">
        <w:rPr>
          <w:rFonts w:cstheme="minorHAnsi"/>
          <w:sz w:val="24"/>
          <w:szCs w:val="24"/>
        </w:rPr>
        <w:tab/>
        <w:t xml:space="preserve"> </w:t>
      </w:r>
      <w:r w:rsidRPr="0051159F">
        <w:rPr>
          <w:rFonts w:cstheme="minorHAnsi"/>
          <w:sz w:val="24"/>
          <w:szCs w:val="24"/>
        </w:rPr>
        <w:t xml:space="preserve">416 </w:t>
      </w:r>
      <w:r w:rsidR="00A8057A" w:rsidRPr="0051159F">
        <w:rPr>
          <w:rFonts w:cstheme="minorHAnsi"/>
          <w:sz w:val="24"/>
          <w:szCs w:val="24"/>
        </w:rPr>
        <w:t>m</w:t>
      </w:r>
      <w:r w:rsidR="00A8057A" w:rsidRPr="0051159F">
        <w:rPr>
          <w:rFonts w:cstheme="minorHAnsi"/>
          <w:sz w:val="24"/>
          <w:szCs w:val="24"/>
          <w:vertAlign w:val="superscript"/>
        </w:rPr>
        <w:t>2</w:t>
      </w:r>
    </w:p>
    <w:p w14:paraId="748F87A1" w14:textId="77777777" w:rsidR="00B448CC" w:rsidRPr="0051159F" w:rsidRDefault="00B448CC" w:rsidP="00FA6D70">
      <w:pPr>
        <w:rPr>
          <w:rFonts w:cstheme="minorHAnsi"/>
          <w:sz w:val="24"/>
          <w:szCs w:val="24"/>
        </w:rPr>
      </w:pPr>
      <w:r w:rsidRPr="0051159F">
        <w:rPr>
          <w:rFonts w:cstheme="minorHAnsi"/>
          <w:sz w:val="24"/>
          <w:szCs w:val="24"/>
        </w:rPr>
        <w:t xml:space="preserve">Limity: </w:t>
      </w:r>
    </w:p>
    <w:p w14:paraId="24850001" w14:textId="124FAE32" w:rsidR="00DE0AF8" w:rsidRPr="0051159F" w:rsidRDefault="00A8057A" w:rsidP="00B448CC">
      <w:pPr>
        <w:pStyle w:val="LysParagraaf"/>
        <w:numPr>
          <w:ilvl w:val="0"/>
          <w:numId w:val="26"/>
        </w:numPr>
        <w:rPr>
          <w:rFonts w:cstheme="minorHAnsi"/>
          <w:sz w:val="24"/>
          <w:szCs w:val="24"/>
        </w:rPr>
      </w:pPr>
      <w:r w:rsidRPr="0051159F">
        <w:rPr>
          <w:rFonts w:cstheme="minorHAnsi"/>
          <w:sz w:val="24"/>
          <w:szCs w:val="24"/>
        </w:rPr>
        <w:t xml:space="preserve">Pro dopravní napojení je třeba vycházet ze stávající podoby ulice Kolínské. </w:t>
      </w:r>
      <w:r w:rsidR="009F128B" w:rsidRPr="0051159F">
        <w:rPr>
          <w:rFonts w:cstheme="minorHAnsi"/>
          <w:sz w:val="24"/>
          <w:szCs w:val="24"/>
        </w:rPr>
        <w:t>U</w:t>
      </w:r>
      <w:r w:rsidR="00E211D4" w:rsidRPr="0051159F">
        <w:rPr>
          <w:rFonts w:cstheme="minorHAnsi"/>
          <w:sz w:val="24"/>
          <w:szCs w:val="24"/>
        </w:rPr>
        <w:t xml:space="preserve">lice Kolínská je ve vlastnictví ŘSD, </w:t>
      </w:r>
      <w:r w:rsidR="00A23492" w:rsidRPr="0051159F">
        <w:rPr>
          <w:rFonts w:cstheme="minorHAnsi"/>
          <w:sz w:val="24"/>
          <w:szCs w:val="24"/>
        </w:rPr>
        <w:t xml:space="preserve">je po rekonstrukci a </w:t>
      </w:r>
      <w:r w:rsidR="009F128B" w:rsidRPr="0051159F">
        <w:rPr>
          <w:rFonts w:cstheme="minorHAnsi"/>
          <w:sz w:val="24"/>
          <w:szCs w:val="24"/>
        </w:rPr>
        <w:t xml:space="preserve">není předmětem řešení, </w:t>
      </w:r>
      <w:r w:rsidR="00E211D4" w:rsidRPr="0051159F">
        <w:rPr>
          <w:rFonts w:cstheme="minorHAnsi"/>
          <w:sz w:val="24"/>
          <w:szCs w:val="24"/>
        </w:rPr>
        <w:t xml:space="preserve">ideově jsou řešitelné </w:t>
      </w:r>
      <w:r w:rsidR="00F21E66" w:rsidRPr="0051159F">
        <w:rPr>
          <w:rFonts w:cstheme="minorHAnsi"/>
          <w:sz w:val="24"/>
          <w:szCs w:val="24"/>
        </w:rPr>
        <w:t xml:space="preserve">malé </w:t>
      </w:r>
      <w:r w:rsidR="00192C4A" w:rsidRPr="0051159F">
        <w:rPr>
          <w:rFonts w:cstheme="minorHAnsi"/>
          <w:sz w:val="24"/>
          <w:szCs w:val="24"/>
        </w:rPr>
        <w:t>plochy mezi ulicí Kolínskou a pozemky na LV 305</w:t>
      </w:r>
      <w:r w:rsidR="006D6AAD" w:rsidRPr="0051159F">
        <w:rPr>
          <w:rFonts w:cstheme="minorHAnsi"/>
          <w:sz w:val="24"/>
          <w:szCs w:val="24"/>
        </w:rPr>
        <w:t xml:space="preserve">. </w:t>
      </w:r>
    </w:p>
    <w:p w14:paraId="2ECB7688" w14:textId="205CDA99" w:rsidR="00B448CC" w:rsidRPr="0051159F" w:rsidRDefault="006D6AAD" w:rsidP="00B448CC">
      <w:pPr>
        <w:pStyle w:val="LysParagraaf"/>
        <w:numPr>
          <w:ilvl w:val="0"/>
          <w:numId w:val="26"/>
        </w:numPr>
        <w:rPr>
          <w:rFonts w:cstheme="minorHAnsi"/>
          <w:sz w:val="24"/>
          <w:szCs w:val="24"/>
        </w:rPr>
      </w:pPr>
      <w:r w:rsidRPr="0051159F">
        <w:rPr>
          <w:rFonts w:cstheme="minorHAnsi"/>
          <w:sz w:val="24"/>
          <w:szCs w:val="24"/>
        </w:rPr>
        <w:t>Stávající obslužn</w:t>
      </w:r>
      <w:r w:rsidR="00192C4A" w:rsidRPr="0051159F">
        <w:rPr>
          <w:rFonts w:cstheme="minorHAnsi"/>
          <w:sz w:val="24"/>
          <w:szCs w:val="24"/>
        </w:rPr>
        <w:t>á</w:t>
      </w:r>
      <w:r w:rsidRPr="0051159F">
        <w:rPr>
          <w:rFonts w:cstheme="minorHAnsi"/>
          <w:sz w:val="24"/>
          <w:szCs w:val="24"/>
        </w:rPr>
        <w:t xml:space="preserve"> komunikac</w:t>
      </w:r>
      <w:r w:rsidR="00192C4A" w:rsidRPr="0051159F">
        <w:rPr>
          <w:rFonts w:cstheme="minorHAnsi"/>
          <w:sz w:val="24"/>
          <w:szCs w:val="24"/>
        </w:rPr>
        <w:t>e</w:t>
      </w:r>
      <w:r w:rsidRPr="0051159F">
        <w:rPr>
          <w:rFonts w:cstheme="minorHAnsi"/>
          <w:sz w:val="24"/>
          <w:szCs w:val="24"/>
        </w:rPr>
        <w:t xml:space="preserve"> </w:t>
      </w:r>
      <w:r w:rsidR="00192C4A" w:rsidRPr="0051159F">
        <w:rPr>
          <w:rFonts w:cstheme="minorHAnsi"/>
          <w:sz w:val="24"/>
          <w:szCs w:val="24"/>
        </w:rPr>
        <w:t>v řešeném území je provizorní panelová stavba</w:t>
      </w:r>
      <w:r w:rsidR="00DE0AF8" w:rsidRPr="0051159F">
        <w:rPr>
          <w:rFonts w:cstheme="minorHAnsi"/>
          <w:sz w:val="24"/>
          <w:szCs w:val="24"/>
        </w:rPr>
        <w:t xml:space="preserve"> a počítá se s jejím odstraněním a nahrazením novou obslužnou komunikací umístěnou ideálně na jižním okraji řešeného území, která bude sloužit jak pro </w:t>
      </w:r>
      <w:r w:rsidR="00F21E66" w:rsidRPr="0051159F">
        <w:rPr>
          <w:rFonts w:cstheme="minorHAnsi"/>
          <w:sz w:val="24"/>
          <w:szCs w:val="24"/>
        </w:rPr>
        <w:t>návštěvníky hřbitova</w:t>
      </w:r>
      <w:r w:rsidR="00AD5EB1" w:rsidRPr="0051159F">
        <w:rPr>
          <w:rFonts w:cstheme="minorHAnsi"/>
          <w:sz w:val="24"/>
          <w:szCs w:val="24"/>
        </w:rPr>
        <w:t xml:space="preserve">, </w:t>
      </w:r>
      <w:r w:rsidR="00F21E66" w:rsidRPr="0051159F">
        <w:rPr>
          <w:rFonts w:cstheme="minorHAnsi"/>
          <w:sz w:val="24"/>
          <w:szCs w:val="24"/>
        </w:rPr>
        <w:t>pohřební službu</w:t>
      </w:r>
      <w:r w:rsidR="00AD5EB1" w:rsidRPr="0051159F">
        <w:rPr>
          <w:rFonts w:cstheme="minorHAnsi"/>
          <w:sz w:val="24"/>
          <w:szCs w:val="24"/>
        </w:rPr>
        <w:t xml:space="preserve"> a</w:t>
      </w:r>
      <w:r w:rsidR="00DE0AF8" w:rsidRPr="0051159F">
        <w:rPr>
          <w:rFonts w:cstheme="minorHAnsi"/>
          <w:sz w:val="24"/>
          <w:szCs w:val="24"/>
        </w:rPr>
        <w:t xml:space="preserve"> pro technické služby</w:t>
      </w:r>
      <w:r w:rsidR="00AD5EB1" w:rsidRPr="0051159F">
        <w:rPr>
          <w:rFonts w:cstheme="minorHAnsi"/>
          <w:sz w:val="24"/>
          <w:szCs w:val="24"/>
        </w:rPr>
        <w:t xml:space="preserve">, tak i </w:t>
      </w:r>
      <w:r w:rsidR="00424A80" w:rsidRPr="0051159F">
        <w:rPr>
          <w:rFonts w:cstheme="minorHAnsi"/>
          <w:sz w:val="24"/>
          <w:szCs w:val="24"/>
        </w:rPr>
        <w:t xml:space="preserve">výhledově </w:t>
      </w:r>
      <w:r w:rsidR="00AD5EB1" w:rsidRPr="0051159F">
        <w:rPr>
          <w:rFonts w:cstheme="minorHAnsi"/>
          <w:sz w:val="24"/>
          <w:szCs w:val="24"/>
        </w:rPr>
        <w:t xml:space="preserve">jako </w:t>
      </w:r>
      <w:r w:rsidR="00DE0AF8" w:rsidRPr="0051159F">
        <w:rPr>
          <w:rFonts w:cstheme="minorHAnsi"/>
          <w:sz w:val="24"/>
          <w:szCs w:val="24"/>
        </w:rPr>
        <w:t>přístup k sousedním</w:t>
      </w:r>
      <w:r w:rsidR="00424A80" w:rsidRPr="0051159F">
        <w:rPr>
          <w:rFonts w:cstheme="minorHAnsi"/>
          <w:sz w:val="24"/>
          <w:szCs w:val="24"/>
        </w:rPr>
        <w:t>u</w:t>
      </w:r>
      <w:r w:rsidR="00DE0AF8" w:rsidRPr="0051159F">
        <w:rPr>
          <w:rFonts w:cstheme="minorHAnsi"/>
          <w:sz w:val="24"/>
          <w:szCs w:val="24"/>
        </w:rPr>
        <w:t xml:space="preserve"> </w:t>
      </w:r>
      <w:r w:rsidR="00424A80" w:rsidRPr="0051159F">
        <w:rPr>
          <w:rFonts w:cstheme="minorHAnsi"/>
          <w:sz w:val="24"/>
          <w:szCs w:val="24"/>
        </w:rPr>
        <w:t xml:space="preserve">pozemku </w:t>
      </w:r>
      <w:r w:rsidR="00DE0AF8" w:rsidRPr="0051159F">
        <w:rPr>
          <w:rFonts w:cstheme="minorHAnsi"/>
          <w:sz w:val="24"/>
          <w:szCs w:val="24"/>
        </w:rPr>
        <w:t xml:space="preserve">v soukromém vlastnictví 93/5. </w:t>
      </w:r>
      <w:r w:rsidR="00647E3F" w:rsidRPr="0051159F">
        <w:rPr>
          <w:rFonts w:cstheme="minorHAnsi"/>
          <w:sz w:val="24"/>
          <w:szCs w:val="24"/>
        </w:rPr>
        <w:t>(</w:t>
      </w:r>
      <w:r w:rsidR="00DE0AF8" w:rsidRPr="0051159F">
        <w:rPr>
          <w:rFonts w:cstheme="minorHAnsi"/>
          <w:sz w:val="24"/>
          <w:szCs w:val="24"/>
        </w:rPr>
        <w:t>Poznámka</w:t>
      </w:r>
      <w:r w:rsidR="000F53F0" w:rsidRPr="0051159F">
        <w:rPr>
          <w:rFonts w:cstheme="minorHAnsi"/>
          <w:sz w:val="24"/>
          <w:szCs w:val="24"/>
        </w:rPr>
        <w:t>:</w:t>
      </w:r>
      <w:r w:rsidR="00DE0AF8" w:rsidRPr="0051159F">
        <w:rPr>
          <w:rFonts w:cstheme="minorHAnsi"/>
          <w:sz w:val="24"/>
          <w:szCs w:val="24"/>
        </w:rPr>
        <w:t xml:space="preserve"> </w:t>
      </w:r>
      <w:r w:rsidR="00424A80" w:rsidRPr="0051159F">
        <w:rPr>
          <w:rFonts w:cstheme="minorHAnsi"/>
          <w:sz w:val="24"/>
          <w:szCs w:val="24"/>
        </w:rPr>
        <w:t>tento pozemek</w:t>
      </w:r>
      <w:r w:rsidR="00AD5EB1" w:rsidRPr="0051159F">
        <w:rPr>
          <w:rFonts w:cstheme="minorHAnsi"/>
          <w:sz w:val="24"/>
          <w:szCs w:val="24"/>
        </w:rPr>
        <w:t xml:space="preserve"> </w:t>
      </w:r>
      <w:r w:rsidR="00424A80" w:rsidRPr="0051159F">
        <w:rPr>
          <w:rFonts w:cstheme="minorHAnsi"/>
          <w:sz w:val="24"/>
          <w:szCs w:val="24"/>
        </w:rPr>
        <w:t xml:space="preserve">93/5 není </w:t>
      </w:r>
      <w:r w:rsidR="00DE0AF8" w:rsidRPr="0051159F">
        <w:rPr>
          <w:rFonts w:cstheme="minorHAnsi"/>
          <w:sz w:val="24"/>
          <w:szCs w:val="24"/>
        </w:rPr>
        <w:t>předmětem řešení</w:t>
      </w:r>
      <w:r w:rsidR="00424A80" w:rsidRPr="0051159F">
        <w:rPr>
          <w:rFonts w:cstheme="minorHAnsi"/>
          <w:sz w:val="24"/>
          <w:szCs w:val="24"/>
        </w:rPr>
        <w:t>.</w:t>
      </w:r>
      <w:r w:rsidR="000F53F0" w:rsidRPr="0051159F">
        <w:rPr>
          <w:rFonts w:cstheme="minorHAnsi"/>
          <w:sz w:val="24"/>
          <w:szCs w:val="24"/>
        </w:rPr>
        <w:t>)</w:t>
      </w:r>
      <w:r w:rsidR="00424A80" w:rsidRPr="0051159F">
        <w:rPr>
          <w:rFonts w:cstheme="minorHAnsi"/>
          <w:sz w:val="24"/>
          <w:szCs w:val="24"/>
        </w:rPr>
        <w:t xml:space="preserve"> </w:t>
      </w:r>
      <w:r w:rsidR="008C7E99" w:rsidRPr="0051159F">
        <w:rPr>
          <w:rFonts w:cstheme="minorHAnsi"/>
          <w:sz w:val="24"/>
          <w:szCs w:val="24"/>
        </w:rPr>
        <w:t>Je třeba rovněž respektovat možnost dopravní obsluhy stávajícího hřbitova z nové obslužné komunikace přes stávající jižní</w:t>
      </w:r>
      <w:r w:rsidR="00BB5172" w:rsidRPr="0051159F">
        <w:rPr>
          <w:rFonts w:cstheme="minorHAnsi"/>
          <w:sz w:val="24"/>
          <w:szCs w:val="24"/>
        </w:rPr>
        <w:t xml:space="preserve"> (zadní)</w:t>
      </w:r>
      <w:r w:rsidR="008C7E99" w:rsidRPr="0051159F">
        <w:rPr>
          <w:rFonts w:cstheme="minorHAnsi"/>
          <w:sz w:val="24"/>
          <w:szCs w:val="24"/>
        </w:rPr>
        <w:t xml:space="preserve"> bránu.</w:t>
      </w:r>
    </w:p>
    <w:p w14:paraId="614A08C2" w14:textId="77777777" w:rsidR="00B448CC" w:rsidRPr="0051159F" w:rsidRDefault="001B11E8" w:rsidP="00B448CC">
      <w:pPr>
        <w:pStyle w:val="LysParagraaf"/>
        <w:numPr>
          <w:ilvl w:val="0"/>
          <w:numId w:val="26"/>
        </w:numPr>
        <w:rPr>
          <w:rFonts w:cstheme="minorHAnsi"/>
          <w:sz w:val="24"/>
          <w:szCs w:val="24"/>
        </w:rPr>
      </w:pPr>
      <w:r w:rsidRPr="0051159F">
        <w:rPr>
          <w:rFonts w:cstheme="minorHAnsi"/>
          <w:sz w:val="24"/>
          <w:szCs w:val="24"/>
        </w:rPr>
        <w:lastRenderedPageBreak/>
        <w:t xml:space="preserve">Na </w:t>
      </w:r>
      <w:proofErr w:type="spellStart"/>
      <w:r w:rsidRPr="0051159F">
        <w:rPr>
          <w:rFonts w:cstheme="minorHAnsi"/>
          <w:sz w:val="24"/>
          <w:szCs w:val="24"/>
        </w:rPr>
        <w:t>p.č</w:t>
      </w:r>
      <w:proofErr w:type="spellEnd"/>
      <w:r w:rsidRPr="0051159F">
        <w:rPr>
          <w:rFonts w:cstheme="minorHAnsi"/>
          <w:sz w:val="24"/>
          <w:szCs w:val="24"/>
        </w:rPr>
        <w:t>. 378 je třeba zachovat umístění polozapuštěných kontejnerů na tříděný odpad, je třeba zachovat autobusovou zastávku, nově vysazené stromy je možné přemístit.</w:t>
      </w:r>
      <w:r w:rsidR="00B448CC" w:rsidRPr="0051159F">
        <w:rPr>
          <w:rFonts w:cstheme="minorHAnsi"/>
          <w:sz w:val="24"/>
          <w:szCs w:val="24"/>
        </w:rPr>
        <w:t xml:space="preserve"> </w:t>
      </w:r>
    </w:p>
    <w:p w14:paraId="67D22D5D" w14:textId="4E8F0F47" w:rsidR="001B11E8" w:rsidRPr="0051159F" w:rsidRDefault="001B1B68" w:rsidP="00B448CC">
      <w:pPr>
        <w:pStyle w:val="LysParagraaf"/>
        <w:numPr>
          <w:ilvl w:val="0"/>
          <w:numId w:val="26"/>
        </w:numPr>
        <w:rPr>
          <w:rFonts w:cstheme="minorHAnsi"/>
          <w:sz w:val="24"/>
          <w:szCs w:val="24"/>
        </w:rPr>
      </w:pPr>
      <w:r w:rsidRPr="0051159F">
        <w:rPr>
          <w:rFonts w:cstheme="minorHAnsi"/>
          <w:sz w:val="24"/>
          <w:szCs w:val="24"/>
        </w:rPr>
        <w:t xml:space="preserve">Digitální mapa je dostupná veřejně na webu, v dotčeném území i s vrstvou výškopisných bodů: </w:t>
      </w:r>
      <w:hyperlink r:id="rId8" w:history="1">
        <w:r w:rsidRPr="0051159F">
          <w:rPr>
            <w:rStyle w:val="Hiperskakel"/>
            <w:rFonts w:cstheme="minorHAnsi"/>
            <w:color w:val="auto"/>
            <w:sz w:val="24"/>
            <w:szCs w:val="24"/>
          </w:rPr>
          <w:t>https://map.dtm-praha-sck.cz/</w:t>
        </w:r>
      </w:hyperlink>
      <w:r w:rsidR="001B11E8" w:rsidRPr="0051159F">
        <w:rPr>
          <w:rFonts w:cstheme="minorHAnsi"/>
          <w:sz w:val="24"/>
          <w:szCs w:val="24"/>
        </w:rPr>
        <w:t xml:space="preserve">. </w:t>
      </w:r>
      <w:r w:rsidRPr="0051159F">
        <w:rPr>
          <w:rFonts w:cstheme="minorHAnsi"/>
          <w:sz w:val="24"/>
          <w:szCs w:val="24"/>
        </w:rPr>
        <w:t xml:space="preserve">V podkladech je digitální zaměření </w:t>
      </w:r>
      <w:r w:rsidR="00192C4A" w:rsidRPr="0051159F">
        <w:rPr>
          <w:rFonts w:cstheme="minorHAnsi"/>
          <w:sz w:val="24"/>
          <w:szCs w:val="24"/>
        </w:rPr>
        <w:t>významných bodů v </w:t>
      </w:r>
      <w:r w:rsidRPr="0051159F">
        <w:rPr>
          <w:rFonts w:cstheme="minorHAnsi"/>
          <w:sz w:val="24"/>
          <w:szCs w:val="24"/>
        </w:rPr>
        <w:t>řešené</w:t>
      </w:r>
      <w:r w:rsidR="00192C4A" w:rsidRPr="0051159F">
        <w:rPr>
          <w:rFonts w:cstheme="minorHAnsi"/>
          <w:sz w:val="24"/>
          <w:szCs w:val="24"/>
        </w:rPr>
        <w:t xml:space="preserve">m </w:t>
      </w:r>
      <w:r w:rsidRPr="0051159F">
        <w:rPr>
          <w:rFonts w:cstheme="minorHAnsi"/>
          <w:sz w:val="24"/>
          <w:szCs w:val="24"/>
        </w:rPr>
        <w:t>území.</w:t>
      </w:r>
    </w:p>
    <w:p w14:paraId="4006702A" w14:textId="0DDA66D0" w:rsidR="00B448CC" w:rsidRPr="0051159F" w:rsidRDefault="00B448CC" w:rsidP="00B448CC">
      <w:pPr>
        <w:pStyle w:val="LysParagraaf"/>
        <w:numPr>
          <w:ilvl w:val="0"/>
          <w:numId w:val="26"/>
        </w:numPr>
        <w:rPr>
          <w:rFonts w:cstheme="minorHAnsi"/>
          <w:sz w:val="24"/>
          <w:szCs w:val="24"/>
        </w:rPr>
      </w:pPr>
      <w:r w:rsidRPr="0051159F">
        <w:rPr>
          <w:rFonts w:cstheme="minorHAnsi"/>
          <w:sz w:val="24"/>
          <w:szCs w:val="24"/>
        </w:rPr>
        <w:t xml:space="preserve">V území se nenachází hodnotné </w:t>
      </w:r>
      <w:r w:rsidR="0016372F" w:rsidRPr="0051159F">
        <w:rPr>
          <w:rFonts w:cstheme="minorHAnsi"/>
          <w:sz w:val="24"/>
          <w:szCs w:val="24"/>
        </w:rPr>
        <w:t>dřeviny.</w:t>
      </w:r>
    </w:p>
    <w:p w14:paraId="12B00470" w14:textId="0039CF9B" w:rsidR="00FA6D70" w:rsidRPr="0051159F" w:rsidRDefault="00B448CC" w:rsidP="00FA6D70">
      <w:pPr>
        <w:pStyle w:val="LysParagraaf"/>
        <w:numPr>
          <w:ilvl w:val="0"/>
          <w:numId w:val="26"/>
        </w:numPr>
        <w:rPr>
          <w:rFonts w:cstheme="minorHAnsi"/>
          <w:sz w:val="24"/>
          <w:szCs w:val="24"/>
        </w:rPr>
      </w:pPr>
      <w:r w:rsidRPr="0051159F">
        <w:rPr>
          <w:rFonts w:cstheme="minorHAnsi"/>
          <w:sz w:val="24"/>
          <w:szCs w:val="24"/>
        </w:rPr>
        <w:t>Je třeba počítat s vyšší hladinou spodní vody, která je typická pro celou tuto oblast</w:t>
      </w:r>
      <w:r w:rsidR="0016372F" w:rsidRPr="0051159F">
        <w:rPr>
          <w:rFonts w:cstheme="minorHAnsi"/>
          <w:sz w:val="24"/>
          <w:szCs w:val="24"/>
        </w:rPr>
        <w:t>.</w:t>
      </w:r>
    </w:p>
    <w:p w14:paraId="601CC0BD" w14:textId="77777777" w:rsidR="004D2ED4" w:rsidRPr="0051159F" w:rsidRDefault="004D2ED4" w:rsidP="002F5575">
      <w:pPr>
        <w:pStyle w:val="LysParagraaf"/>
        <w:rPr>
          <w:rFonts w:cstheme="minorHAnsi"/>
          <w:sz w:val="24"/>
          <w:szCs w:val="24"/>
        </w:rPr>
      </w:pPr>
    </w:p>
    <w:p w14:paraId="64C6485D" w14:textId="06BE852E" w:rsidR="00425E0B" w:rsidRPr="0051159F" w:rsidRDefault="00425E0B" w:rsidP="00425E0B">
      <w:pPr>
        <w:pStyle w:val="LysParagraaf"/>
        <w:numPr>
          <w:ilvl w:val="0"/>
          <w:numId w:val="8"/>
        </w:numPr>
        <w:rPr>
          <w:rFonts w:cstheme="minorHAnsi"/>
          <w:b/>
          <w:bCs/>
          <w:sz w:val="24"/>
          <w:szCs w:val="24"/>
        </w:rPr>
      </w:pPr>
      <w:r w:rsidRPr="0051159F">
        <w:rPr>
          <w:rFonts w:cstheme="minorHAnsi"/>
          <w:b/>
          <w:bCs/>
          <w:sz w:val="24"/>
          <w:szCs w:val="24"/>
        </w:rPr>
        <w:t>POŽADAVKY MĚSTA</w:t>
      </w:r>
    </w:p>
    <w:p w14:paraId="465B1F6B" w14:textId="30F10587" w:rsidR="00723146" w:rsidRPr="0051159F" w:rsidRDefault="002B0D5C" w:rsidP="00892D81">
      <w:pPr>
        <w:rPr>
          <w:rFonts w:cstheme="minorHAnsi"/>
          <w:sz w:val="24"/>
          <w:szCs w:val="24"/>
        </w:rPr>
      </w:pPr>
      <w:r w:rsidRPr="0051159F">
        <w:rPr>
          <w:rFonts w:cstheme="minorHAnsi"/>
          <w:b/>
          <w:bCs/>
          <w:sz w:val="24"/>
          <w:szCs w:val="24"/>
        </w:rPr>
        <w:t>Cílem města není postavit neosobní a pochmurnou smuteční síň, ale naopak vytvořit místo vzpomínek, naděje a víry v koloběh života a nekonečnost lidského bytí.</w:t>
      </w:r>
      <w:r w:rsidR="006461C9" w:rsidRPr="0051159F">
        <w:rPr>
          <w:rFonts w:cstheme="minorHAnsi"/>
          <w:b/>
          <w:bCs/>
          <w:sz w:val="24"/>
          <w:szCs w:val="24"/>
        </w:rPr>
        <w:t xml:space="preserve"> </w:t>
      </w:r>
      <w:r w:rsidR="0007798C" w:rsidRPr="0051159F">
        <w:rPr>
          <w:rFonts w:cstheme="minorHAnsi"/>
          <w:b/>
          <w:bCs/>
          <w:sz w:val="24"/>
          <w:szCs w:val="24"/>
        </w:rPr>
        <w:t xml:space="preserve">Ojedinělé umístění v okrajové části města </w:t>
      </w:r>
      <w:r w:rsidR="00F21E66" w:rsidRPr="0051159F">
        <w:rPr>
          <w:rFonts w:cstheme="minorHAnsi"/>
          <w:b/>
          <w:bCs/>
          <w:sz w:val="24"/>
          <w:szCs w:val="24"/>
        </w:rPr>
        <w:t xml:space="preserve">vedle stávajícího hřbitova </w:t>
      </w:r>
      <w:r w:rsidR="0007798C" w:rsidRPr="0051159F">
        <w:rPr>
          <w:rFonts w:cstheme="minorHAnsi"/>
          <w:b/>
          <w:bCs/>
          <w:sz w:val="24"/>
          <w:szCs w:val="24"/>
        </w:rPr>
        <w:t>nabízí možnost vytvořit vhodné prostory i pro netradiční způsoby rozloučení či pohřbívání.</w:t>
      </w:r>
      <w:r w:rsidR="00892D81" w:rsidRPr="0051159F">
        <w:rPr>
          <w:rFonts w:cstheme="minorHAnsi"/>
          <w:sz w:val="24"/>
          <w:szCs w:val="24"/>
        </w:rPr>
        <w:t xml:space="preserve"> </w:t>
      </w:r>
    </w:p>
    <w:p w14:paraId="414236B3" w14:textId="7A09003D" w:rsidR="00FB4C00" w:rsidRPr="0051159F" w:rsidRDefault="00723146" w:rsidP="00892D81">
      <w:pPr>
        <w:rPr>
          <w:rFonts w:cstheme="minorHAnsi"/>
          <w:sz w:val="24"/>
          <w:szCs w:val="24"/>
        </w:rPr>
      </w:pPr>
      <w:r w:rsidRPr="0051159F">
        <w:rPr>
          <w:rFonts w:cstheme="minorHAnsi"/>
          <w:b/>
          <w:bCs/>
          <w:sz w:val="24"/>
          <w:szCs w:val="24"/>
        </w:rPr>
        <w:t>Předmětem řešení</w:t>
      </w:r>
      <w:r w:rsidR="003A5876" w:rsidRPr="0051159F">
        <w:rPr>
          <w:rFonts w:cstheme="minorHAnsi"/>
          <w:b/>
          <w:bCs/>
          <w:sz w:val="24"/>
          <w:szCs w:val="24"/>
        </w:rPr>
        <w:t xml:space="preserve"> je</w:t>
      </w:r>
      <w:r w:rsidR="00A8057A" w:rsidRPr="0051159F">
        <w:rPr>
          <w:rFonts w:cstheme="minorHAnsi"/>
          <w:b/>
          <w:bCs/>
          <w:sz w:val="24"/>
          <w:szCs w:val="24"/>
        </w:rPr>
        <w:t>:</w:t>
      </w:r>
    </w:p>
    <w:p w14:paraId="1641D962" w14:textId="5ADCD05B" w:rsidR="00D94A3A" w:rsidRPr="0051159F" w:rsidRDefault="0054093E" w:rsidP="00794574">
      <w:pPr>
        <w:pStyle w:val="LysParagraaf"/>
        <w:numPr>
          <w:ilvl w:val="0"/>
          <w:numId w:val="11"/>
        </w:numPr>
        <w:rPr>
          <w:rFonts w:cstheme="minorHAnsi"/>
          <w:sz w:val="24"/>
          <w:szCs w:val="24"/>
        </w:rPr>
      </w:pPr>
      <w:r w:rsidRPr="0051159F">
        <w:rPr>
          <w:rFonts w:cstheme="minorHAnsi"/>
          <w:sz w:val="24"/>
          <w:szCs w:val="24"/>
        </w:rPr>
        <w:t xml:space="preserve">Připravit podklady pro změnu </w:t>
      </w:r>
      <w:r w:rsidR="00D94A3A" w:rsidRPr="0051159F">
        <w:rPr>
          <w:rFonts w:cstheme="minorHAnsi"/>
          <w:sz w:val="24"/>
          <w:szCs w:val="24"/>
        </w:rPr>
        <w:t>územní</w:t>
      </w:r>
      <w:r w:rsidRPr="0051159F">
        <w:rPr>
          <w:rFonts w:cstheme="minorHAnsi"/>
          <w:sz w:val="24"/>
          <w:szCs w:val="24"/>
        </w:rPr>
        <w:t>ho</w:t>
      </w:r>
      <w:r w:rsidR="00D94A3A" w:rsidRPr="0051159F">
        <w:rPr>
          <w:rFonts w:cstheme="minorHAnsi"/>
          <w:sz w:val="24"/>
          <w:szCs w:val="24"/>
        </w:rPr>
        <w:t xml:space="preserve"> plán</w:t>
      </w:r>
      <w:r w:rsidRPr="0051159F">
        <w:rPr>
          <w:rFonts w:cstheme="minorHAnsi"/>
          <w:sz w:val="24"/>
          <w:szCs w:val="24"/>
        </w:rPr>
        <w:t>u</w:t>
      </w:r>
      <w:r w:rsidR="00FA6D70" w:rsidRPr="0051159F">
        <w:rPr>
          <w:rFonts w:cstheme="minorHAnsi"/>
          <w:sz w:val="24"/>
          <w:szCs w:val="24"/>
        </w:rPr>
        <w:t xml:space="preserve"> s cílem rozšířit hřbitov a postavit novou obřadní síň</w:t>
      </w:r>
      <w:r w:rsidR="00163753" w:rsidRPr="0051159F">
        <w:rPr>
          <w:rFonts w:cstheme="minorHAnsi"/>
          <w:sz w:val="24"/>
          <w:szCs w:val="24"/>
        </w:rPr>
        <w:t xml:space="preserve"> – výsledek soutěže bude využit jako podklad pro změnu územního plánu</w:t>
      </w:r>
    </w:p>
    <w:p w14:paraId="2A3D171B" w14:textId="6AF8ECE3" w:rsidR="00B448CC" w:rsidRPr="0051159F" w:rsidRDefault="00B448CC" w:rsidP="00B448CC">
      <w:pPr>
        <w:pStyle w:val="LysParagraaf"/>
        <w:numPr>
          <w:ilvl w:val="0"/>
          <w:numId w:val="11"/>
        </w:numPr>
        <w:rPr>
          <w:rFonts w:cstheme="minorHAnsi"/>
          <w:sz w:val="24"/>
          <w:szCs w:val="24"/>
        </w:rPr>
      </w:pPr>
      <w:r w:rsidRPr="0051159F">
        <w:rPr>
          <w:rFonts w:cstheme="minorHAnsi"/>
          <w:sz w:val="24"/>
          <w:szCs w:val="24"/>
        </w:rPr>
        <w:t>Rozšířit stávající hřbitov o řešené území a vytvořit nové místo vzpomínek</w:t>
      </w:r>
    </w:p>
    <w:p w14:paraId="3EB8EB18" w14:textId="0F1BC9E6" w:rsidR="00794574" w:rsidRPr="0051159F" w:rsidRDefault="00794574" w:rsidP="00B448CC">
      <w:pPr>
        <w:pStyle w:val="LysParagraaf"/>
        <w:numPr>
          <w:ilvl w:val="0"/>
          <w:numId w:val="11"/>
        </w:numPr>
        <w:rPr>
          <w:rFonts w:cstheme="minorHAnsi"/>
          <w:sz w:val="24"/>
          <w:szCs w:val="24"/>
        </w:rPr>
      </w:pPr>
      <w:r w:rsidRPr="0051159F">
        <w:rPr>
          <w:rFonts w:cstheme="minorHAnsi"/>
          <w:sz w:val="24"/>
          <w:szCs w:val="24"/>
        </w:rPr>
        <w:t>Vybudovat novou obřadní síň, která bude vyhovovat současným ale i budoucím funerálním trendům důstojného posledního rozloučení</w:t>
      </w:r>
    </w:p>
    <w:p w14:paraId="571FCC9D" w14:textId="733076AB" w:rsidR="00794574" w:rsidRPr="0051159F" w:rsidRDefault="00794574" w:rsidP="00794574">
      <w:pPr>
        <w:pStyle w:val="LysParagraaf"/>
        <w:numPr>
          <w:ilvl w:val="0"/>
          <w:numId w:val="11"/>
        </w:numPr>
        <w:rPr>
          <w:rFonts w:cstheme="minorHAnsi"/>
          <w:sz w:val="24"/>
          <w:szCs w:val="24"/>
        </w:rPr>
      </w:pPr>
      <w:r w:rsidRPr="0051159F">
        <w:rPr>
          <w:rFonts w:cstheme="minorHAnsi"/>
          <w:sz w:val="24"/>
          <w:szCs w:val="24"/>
        </w:rPr>
        <w:t xml:space="preserve">Navrhnout nový vstup </w:t>
      </w:r>
      <w:r w:rsidR="0016372F" w:rsidRPr="0051159F">
        <w:rPr>
          <w:rFonts w:cstheme="minorHAnsi"/>
          <w:sz w:val="24"/>
          <w:szCs w:val="24"/>
        </w:rPr>
        <w:t xml:space="preserve">na </w:t>
      </w:r>
      <w:r w:rsidRPr="0051159F">
        <w:rPr>
          <w:rFonts w:cstheme="minorHAnsi"/>
          <w:sz w:val="24"/>
          <w:szCs w:val="24"/>
        </w:rPr>
        <w:t>hřbitov a k nové obřadní síni</w:t>
      </w:r>
    </w:p>
    <w:p w14:paraId="79F97527" w14:textId="77777777" w:rsidR="00794574" w:rsidRPr="0051159F" w:rsidRDefault="00794574" w:rsidP="00794574">
      <w:pPr>
        <w:pStyle w:val="LysParagraaf"/>
        <w:numPr>
          <w:ilvl w:val="0"/>
          <w:numId w:val="11"/>
        </w:numPr>
        <w:rPr>
          <w:rFonts w:cstheme="minorHAnsi"/>
          <w:sz w:val="24"/>
          <w:szCs w:val="24"/>
        </w:rPr>
      </w:pPr>
      <w:r w:rsidRPr="0051159F">
        <w:rPr>
          <w:rFonts w:cstheme="minorHAnsi"/>
          <w:sz w:val="24"/>
          <w:szCs w:val="24"/>
        </w:rPr>
        <w:t>Propojit nové plochy s historickým areálem hřbitova</w:t>
      </w:r>
    </w:p>
    <w:p w14:paraId="72105C5D" w14:textId="721DF529" w:rsidR="00794574" w:rsidRPr="0051159F" w:rsidRDefault="00794574" w:rsidP="00794574">
      <w:pPr>
        <w:pStyle w:val="LysParagraaf"/>
        <w:numPr>
          <w:ilvl w:val="0"/>
          <w:numId w:val="11"/>
        </w:numPr>
        <w:rPr>
          <w:rFonts w:cstheme="minorHAnsi"/>
          <w:sz w:val="24"/>
          <w:szCs w:val="24"/>
        </w:rPr>
      </w:pPr>
      <w:r w:rsidRPr="0051159F">
        <w:rPr>
          <w:rFonts w:cstheme="minorHAnsi"/>
          <w:sz w:val="24"/>
          <w:szCs w:val="24"/>
        </w:rPr>
        <w:t xml:space="preserve">Kultivovat </w:t>
      </w:r>
      <w:r w:rsidR="003A5876" w:rsidRPr="0051159F">
        <w:rPr>
          <w:rFonts w:cstheme="minorHAnsi"/>
          <w:sz w:val="24"/>
          <w:szCs w:val="24"/>
        </w:rPr>
        <w:t xml:space="preserve">veřejný </w:t>
      </w:r>
      <w:r w:rsidRPr="0051159F">
        <w:rPr>
          <w:rFonts w:cstheme="minorHAnsi"/>
          <w:sz w:val="24"/>
          <w:szCs w:val="24"/>
        </w:rPr>
        <w:t xml:space="preserve">prostor </w:t>
      </w:r>
      <w:r w:rsidR="0016372F" w:rsidRPr="0051159F">
        <w:rPr>
          <w:rFonts w:cstheme="minorHAnsi"/>
          <w:sz w:val="24"/>
          <w:szCs w:val="24"/>
        </w:rPr>
        <w:t xml:space="preserve">podél </w:t>
      </w:r>
      <w:r w:rsidRPr="0051159F">
        <w:rPr>
          <w:rFonts w:cstheme="minorHAnsi"/>
          <w:sz w:val="24"/>
          <w:szCs w:val="24"/>
        </w:rPr>
        <w:t>Kolínsk</w:t>
      </w:r>
      <w:r w:rsidR="0016372F" w:rsidRPr="0051159F">
        <w:rPr>
          <w:rFonts w:cstheme="minorHAnsi"/>
          <w:sz w:val="24"/>
          <w:szCs w:val="24"/>
        </w:rPr>
        <w:t xml:space="preserve">é ulice </w:t>
      </w:r>
    </w:p>
    <w:p w14:paraId="3A8A4709" w14:textId="33806CD5" w:rsidR="00794574" w:rsidRPr="0051159F" w:rsidRDefault="00163753" w:rsidP="00794574">
      <w:pPr>
        <w:pStyle w:val="LysParagraaf"/>
        <w:numPr>
          <w:ilvl w:val="0"/>
          <w:numId w:val="11"/>
        </w:numPr>
        <w:rPr>
          <w:rFonts w:cstheme="minorHAnsi"/>
          <w:sz w:val="24"/>
          <w:szCs w:val="24"/>
        </w:rPr>
      </w:pPr>
      <w:r w:rsidRPr="0051159F">
        <w:rPr>
          <w:rFonts w:cstheme="minorHAnsi"/>
          <w:sz w:val="24"/>
          <w:szCs w:val="24"/>
        </w:rPr>
        <w:t xml:space="preserve"> Navrhnout </w:t>
      </w:r>
      <w:r w:rsidR="00794574" w:rsidRPr="0051159F">
        <w:rPr>
          <w:rFonts w:cstheme="minorHAnsi"/>
          <w:sz w:val="24"/>
          <w:szCs w:val="24"/>
        </w:rPr>
        <w:t>dostatečný prostor pro technické služby města</w:t>
      </w:r>
      <w:r w:rsidR="005771DE" w:rsidRPr="0051159F">
        <w:rPr>
          <w:rFonts w:cstheme="minorHAnsi"/>
          <w:sz w:val="24"/>
          <w:szCs w:val="24"/>
        </w:rPr>
        <w:t xml:space="preserve"> (cca 2.000 m</w:t>
      </w:r>
      <w:r w:rsidR="005771DE" w:rsidRPr="0051159F">
        <w:rPr>
          <w:rFonts w:cstheme="minorHAnsi"/>
          <w:sz w:val="24"/>
          <w:szCs w:val="24"/>
          <w:vertAlign w:val="superscript"/>
        </w:rPr>
        <w:t>2</w:t>
      </w:r>
      <w:r w:rsidR="005771DE" w:rsidRPr="0051159F">
        <w:rPr>
          <w:rFonts w:cstheme="minorHAnsi"/>
          <w:sz w:val="24"/>
          <w:szCs w:val="24"/>
        </w:rPr>
        <w:t>)</w:t>
      </w:r>
      <w:r w:rsidR="00794574" w:rsidRPr="0051159F">
        <w:rPr>
          <w:rFonts w:cstheme="minorHAnsi"/>
          <w:sz w:val="24"/>
          <w:szCs w:val="24"/>
        </w:rPr>
        <w:t xml:space="preserve"> </w:t>
      </w:r>
      <w:r w:rsidR="00647E3F" w:rsidRPr="0051159F">
        <w:rPr>
          <w:rFonts w:cstheme="minorHAnsi"/>
          <w:sz w:val="24"/>
          <w:szCs w:val="24"/>
        </w:rPr>
        <w:t xml:space="preserve"> </w:t>
      </w:r>
    </w:p>
    <w:p w14:paraId="65D40467" w14:textId="74AE3B0D" w:rsidR="00794574" w:rsidRPr="0051159F" w:rsidRDefault="00794574" w:rsidP="00794574">
      <w:pPr>
        <w:pStyle w:val="LysParagraaf"/>
        <w:numPr>
          <w:ilvl w:val="0"/>
          <w:numId w:val="11"/>
        </w:numPr>
        <w:rPr>
          <w:rFonts w:cstheme="minorHAnsi"/>
          <w:sz w:val="24"/>
          <w:szCs w:val="24"/>
        </w:rPr>
      </w:pPr>
      <w:r w:rsidRPr="0051159F">
        <w:rPr>
          <w:rFonts w:cstheme="minorHAnsi"/>
          <w:sz w:val="24"/>
          <w:szCs w:val="24"/>
        </w:rPr>
        <w:t xml:space="preserve">Navrhnout nové dopravní napojení pro </w:t>
      </w:r>
      <w:r w:rsidR="00F865BF" w:rsidRPr="0051159F">
        <w:rPr>
          <w:rFonts w:cstheme="minorHAnsi"/>
          <w:sz w:val="24"/>
          <w:szCs w:val="24"/>
        </w:rPr>
        <w:t xml:space="preserve">návštěvníky </w:t>
      </w:r>
      <w:r w:rsidRPr="0051159F">
        <w:rPr>
          <w:rFonts w:cstheme="minorHAnsi"/>
          <w:sz w:val="24"/>
          <w:szCs w:val="24"/>
        </w:rPr>
        <w:t>hřbitov</w:t>
      </w:r>
      <w:r w:rsidR="00F865BF" w:rsidRPr="0051159F">
        <w:rPr>
          <w:rFonts w:cstheme="minorHAnsi"/>
          <w:sz w:val="24"/>
          <w:szCs w:val="24"/>
        </w:rPr>
        <w:t>a</w:t>
      </w:r>
      <w:r w:rsidRPr="0051159F">
        <w:rPr>
          <w:rFonts w:cstheme="minorHAnsi"/>
          <w:sz w:val="24"/>
          <w:szCs w:val="24"/>
        </w:rPr>
        <w:t xml:space="preserve">, </w:t>
      </w:r>
      <w:r w:rsidR="00F865BF" w:rsidRPr="0051159F">
        <w:rPr>
          <w:rFonts w:cstheme="minorHAnsi"/>
          <w:sz w:val="24"/>
          <w:szCs w:val="24"/>
        </w:rPr>
        <w:t xml:space="preserve">pohřební službu, </w:t>
      </w:r>
      <w:r w:rsidRPr="0051159F">
        <w:rPr>
          <w:rFonts w:cstheme="minorHAnsi"/>
          <w:sz w:val="24"/>
          <w:szCs w:val="24"/>
        </w:rPr>
        <w:t xml:space="preserve">technické služby a případně </w:t>
      </w:r>
      <w:r w:rsidR="00B448CC" w:rsidRPr="0051159F">
        <w:rPr>
          <w:rFonts w:cstheme="minorHAnsi"/>
          <w:sz w:val="24"/>
          <w:szCs w:val="24"/>
        </w:rPr>
        <w:t xml:space="preserve">sousední </w:t>
      </w:r>
      <w:r w:rsidR="00DE0AF8" w:rsidRPr="0051159F">
        <w:rPr>
          <w:rFonts w:cstheme="minorHAnsi"/>
          <w:sz w:val="24"/>
          <w:szCs w:val="24"/>
        </w:rPr>
        <w:t>soukrom</w:t>
      </w:r>
      <w:r w:rsidR="00424A80" w:rsidRPr="0051159F">
        <w:rPr>
          <w:rFonts w:cstheme="minorHAnsi"/>
          <w:sz w:val="24"/>
          <w:szCs w:val="24"/>
        </w:rPr>
        <w:t>ý</w:t>
      </w:r>
      <w:r w:rsidR="00DE0AF8" w:rsidRPr="0051159F">
        <w:rPr>
          <w:rFonts w:cstheme="minorHAnsi"/>
          <w:sz w:val="24"/>
          <w:szCs w:val="24"/>
        </w:rPr>
        <w:t xml:space="preserve"> pozem</w:t>
      </w:r>
      <w:r w:rsidR="00424A80" w:rsidRPr="0051159F">
        <w:rPr>
          <w:rFonts w:cstheme="minorHAnsi"/>
          <w:sz w:val="24"/>
          <w:szCs w:val="24"/>
        </w:rPr>
        <w:t>ek</w:t>
      </w:r>
      <w:r w:rsidR="00F865BF" w:rsidRPr="0051159F">
        <w:rPr>
          <w:rFonts w:cstheme="minorHAnsi"/>
          <w:sz w:val="24"/>
          <w:szCs w:val="24"/>
        </w:rPr>
        <w:t xml:space="preserve"> (93/5)</w:t>
      </w:r>
    </w:p>
    <w:p w14:paraId="1DE07BAD" w14:textId="09598169" w:rsidR="00794574" w:rsidRPr="0051159F" w:rsidRDefault="00794574" w:rsidP="00794574">
      <w:pPr>
        <w:pStyle w:val="LysParagraaf"/>
        <w:numPr>
          <w:ilvl w:val="0"/>
          <w:numId w:val="11"/>
        </w:numPr>
        <w:rPr>
          <w:rFonts w:cstheme="minorHAnsi"/>
          <w:sz w:val="24"/>
          <w:szCs w:val="24"/>
        </w:rPr>
      </w:pPr>
      <w:r w:rsidRPr="0051159F">
        <w:rPr>
          <w:rFonts w:cstheme="minorHAnsi"/>
          <w:sz w:val="24"/>
          <w:szCs w:val="24"/>
        </w:rPr>
        <w:t xml:space="preserve">Vytvořit odpovídající parkovací plochu pro smuteční hosty v řešeném území v dostatečné blízkosti obřadní síně. </w:t>
      </w:r>
      <w:r w:rsidR="00F865BF" w:rsidRPr="0051159F">
        <w:rPr>
          <w:rFonts w:cstheme="minorHAnsi"/>
          <w:sz w:val="24"/>
          <w:szCs w:val="24"/>
        </w:rPr>
        <w:t>Pro parkování je</w:t>
      </w:r>
      <w:r w:rsidRPr="0051159F">
        <w:rPr>
          <w:rFonts w:cstheme="minorHAnsi"/>
          <w:sz w:val="24"/>
          <w:szCs w:val="24"/>
        </w:rPr>
        <w:t xml:space="preserve"> možné využít i stávající záliv pro autobus</w:t>
      </w:r>
      <w:r w:rsidR="00F21E66" w:rsidRPr="0051159F">
        <w:rPr>
          <w:rFonts w:cstheme="minorHAnsi"/>
          <w:sz w:val="24"/>
          <w:szCs w:val="24"/>
        </w:rPr>
        <w:t>.</w:t>
      </w:r>
    </w:p>
    <w:p w14:paraId="52EA375A" w14:textId="634CB8C2" w:rsidR="00794574" w:rsidRPr="0051159F" w:rsidRDefault="003A5876" w:rsidP="00794574">
      <w:pPr>
        <w:pStyle w:val="LysParagraaf"/>
        <w:numPr>
          <w:ilvl w:val="0"/>
          <w:numId w:val="11"/>
        </w:numPr>
        <w:rPr>
          <w:rFonts w:cstheme="minorHAnsi"/>
          <w:sz w:val="24"/>
          <w:szCs w:val="24"/>
        </w:rPr>
      </w:pPr>
      <w:r w:rsidRPr="0051159F">
        <w:rPr>
          <w:rFonts w:cstheme="minorHAnsi"/>
          <w:sz w:val="24"/>
          <w:szCs w:val="24"/>
        </w:rPr>
        <w:t>Ověřit reálnost p</w:t>
      </w:r>
      <w:r w:rsidR="00794574" w:rsidRPr="0051159F">
        <w:rPr>
          <w:rFonts w:cstheme="minorHAnsi"/>
          <w:sz w:val="24"/>
          <w:szCs w:val="24"/>
        </w:rPr>
        <w:t>ředpokládan</w:t>
      </w:r>
      <w:r w:rsidRPr="0051159F">
        <w:rPr>
          <w:rFonts w:cstheme="minorHAnsi"/>
          <w:sz w:val="24"/>
          <w:szCs w:val="24"/>
        </w:rPr>
        <w:t>ých</w:t>
      </w:r>
      <w:r w:rsidR="00794574" w:rsidRPr="0051159F">
        <w:rPr>
          <w:rFonts w:cstheme="minorHAnsi"/>
          <w:sz w:val="24"/>
          <w:szCs w:val="24"/>
        </w:rPr>
        <w:t xml:space="preserve"> stavební</w:t>
      </w:r>
      <w:r w:rsidRPr="0051159F">
        <w:rPr>
          <w:rFonts w:cstheme="minorHAnsi"/>
          <w:sz w:val="24"/>
          <w:szCs w:val="24"/>
        </w:rPr>
        <w:t>ch</w:t>
      </w:r>
      <w:r w:rsidR="00794574" w:rsidRPr="0051159F">
        <w:rPr>
          <w:rFonts w:cstheme="minorHAnsi"/>
          <w:sz w:val="24"/>
          <w:szCs w:val="24"/>
        </w:rPr>
        <w:t xml:space="preserve"> náklad</w:t>
      </w:r>
      <w:r w:rsidRPr="0051159F">
        <w:rPr>
          <w:rFonts w:cstheme="minorHAnsi"/>
          <w:sz w:val="24"/>
          <w:szCs w:val="24"/>
        </w:rPr>
        <w:t xml:space="preserve">ů ve výši </w:t>
      </w:r>
      <w:r w:rsidR="000C5DFD" w:rsidRPr="0051159F">
        <w:rPr>
          <w:rFonts w:cstheme="minorHAnsi"/>
          <w:sz w:val="24"/>
          <w:szCs w:val="24"/>
        </w:rPr>
        <w:t xml:space="preserve">80 mil. Kč </w:t>
      </w:r>
      <w:r w:rsidR="0082242B" w:rsidRPr="0051159F">
        <w:rPr>
          <w:rFonts w:cstheme="minorHAnsi"/>
          <w:sz w:val="24"/>
          <w:szCs w:val="24"/>
        </w:rPr>
        <w:t>(bez DPH)</w:t>
      </w:r>
      <w:r w:rsidR="00794574" w:rsidRPr="0051159F">
        <w:rPr>
          <w:rFonts w:cstheme="minorHAnsi"/>
          <w:sz w:val="24"/>
          <w:szCs w:val="24"/>
        </w:rPr>
        <w:t>:</w:t>
      </w:r>
    </w:p>
    <w:p w14:paraId="230DA2A2" w14:textId="204059F4" w:rsidR="003A5876" w:rsidRPr="0051159F" w:rsidRDefault="003A5876" w:rsidP="003A5876">
      <w:pPr>
        <w:pStyle w:val="LysParagraaf"/>
        <w:numPr>
          <w:ilvl w:val="0"/>
          <w:numId w:val="12"/>
        </w:numPr>
        <w:rPr>
          <w:rFonts w:cstheme="minorHAnsi"/>
          <w:sz w:val="24"/>
          <w:szCs w:val="24"/>
        </w:rPr>
      </w:pPr>
      <w:r w:rsidRPr="0051159F">
        <w:rPr>
          <w:rFonts w:cstheme="minorHAnsi"/>
          <w:sz w:val="24"/>
          <w:szCs w:val="24"/>
        </w:rPr>
        <w:t xml:space="preserve">Veřejné prostranství – parkování, chodníky a parkové úpravy </w:t>
      </w:r>
      <w:r w:rsidR="000C5DFD" w:rsidRPr="0051159F">
        <w:rPr>
          <w:rFonts w:cstheme="minorHAnsi"/>
          <w:sz w:val="24"/>
          <w:szCs w:val="24"/>
        </w:rPr>
        <w:t>do 30</w:t>
      </w:r>
      <w:r w:rsidR="00C37FF4" w:rsidRPr="0051159F">
        <w:rPr>
          <w:rFonts w:cstheme="minorHAnsi"/>
          <w:sz w:val="24"/>
          <w:szCs w:val="24"/>
        </w:rPr>
        <w:t xml:space="preserve"> </w:t>
      </w:r>
      <w:r w:rsidRPr="0051159F">
        <w:rPr>
          <w:rFonts w:cstheme="minorHAnsi"/>
          <w:sz w:val="24"/>
          <w:szCs w:val="24"/>
        </w:rPr>
        <w:t xml:space="preserve">mil. Kč (řešená plocha cca </w:t>
      </w:r>
      <w:r w:rsidR="00C37FF4" w:rsidRPr="0051159F">
        <w:rPr>
          <w:rFonts w:cstheme="minorHAnsi"/>
          <w:sz w:val="24"/>
          <w:szCs w:val="24"/>
        </w:rPr>
        <w:t xml:space="preserve">9500 </w:t>
      </w:r>
      <w:r w:rsidRPr="0051159F">
        <w:rPr>
          <w:rFonts w:cstheme="minorHAnsi"/>
          <w:sz w:val="24"/>
          <w:szCs w:val="24"/>
        </w:rPr>
        <w:t>m</w:t>
      </w:r>
      <w:r w:rsidRPr="0051159F">
        <w:rPr>
          <w:rFonts w:cstheme="minorHAnsi"/>
          <w:sz w:val="24"/>
          <w:szCs w:val="24"/>
          <w:vertAlign w:val="superscript"/>
        </w:rPr>
        <w:t>2</w:t>
      </w:r>
      <w:r w:rsidRPr="0051159F">
        <w:rPr>
          <w:rFonts w:cstheme="minorHAnsi"/>
          <w:sz w:val="24"/>
          <w:szCs w:val="24"/>
        </w:rPr>
        <w:t xml:space="preserve">, </w:t>
      </w:r>
      <w:r w:rsidR="004D2ED4" w:rsidRPr="0051159F">
        <w:rPr>
          <w:rFonts w:cstheme="minorHAnsi"/>
          <w:sz w:val="24"/>
          <w:szCs w:val="24"/>
        </w:rPr>
        <w:t xml:space="preserve">průměrná </w:t>
      </w:r>
      <w:r w:rsidRPr="0051159F">
        <w:rPr>
          <w:rFonts w:cstheme="minorHAnsi"/>
          <w:sz w:val="24"/>
          <w:szCs w:val="24"/>
        </w:rPr>
        <w:t>jednotková cena</w:t>
      </w:r>
      <w:r w:rsidR="004D2ED4" w:rsidRPr="0051159F">
        <w:rPr>
          <w:rFonts w:cstheme="minorHAnsi"/>
          <w:sz w:val="24"/>
          <w:szCs w:val="24"/>
        </w:rPr>
        <w:t xml:space="preserve"> </w:t>
      </w:r>
      <w:r w:rsidR="00F21E66" w:rsidRPr="0051159F">
        <w:rPr>
          <w:rFonts w:cstheme="minorHAnsi"/>
          <w:sz w:val="24"/>
          <w:szCs w:val="24"/>
        </w:rPr>
        <w:t xml:space="preserve">dle současných cenových ukazatelů pro rok 2025 </w:t>
      </w:r>
      <w:r w:rsidR="004D2ED4" w:rsidRPr="0051159F">
        <w:rPr>
          <w:rFonts w:cstheme="minorHAnsi"/>
          <w:sz w:val="24"/>
          <w:szCs w:val="24"/>
        </w:rPr>
        <w:t>pro pozemní komunikace a zahradní úpravy</w:t>
      </w:r>
      <w:r w:rsidRPr="0051159F">
        <w:rPr>
          <w:rFonts w:cstheme="minorHAnsi"/>
          <w:sz w:val="24"/>
          <w:szCs w:val="24"/>
        </w:rPr>
        <w:t xml:space="preserve"> 3000 Kč/m</w:t>
      </w:r>
      <w:r w:rsidRPr="0051159F">
        <w:rPr>
          <w:rFonts w:cstheme="minorHAnsi"/>
          <w:sz w:val="24"/>
          <w:szCs w:val="24"/>
          <w:vertAlign w:val="superscript"/>
        </w:rPr>
        <w:t>2</w:t>
      </w:r>
      <w:r w:rsidRPr="0051159F">
        <w:rPr>
          <w:rFonts w:cstheme="minorHAnsi"/>
          <w:sz w:val="24"/>
          <w:szCs w:val="24"/>
        </w:rPr>
        <w:t>)</w:t>
      </w:r>
    </w:p>
    <w:p w14:paraId="157466F5" w14:textId="77777777" w:rsidR="002F5575" w:rsidRPr="0051159F" w:rsidRDefault="00794574" w:rsidP="004D2ED4">
      <w:pPr>
        <w:pStyle w:val="LysParagraaf"/>
        <w:numPr>
          <w:ilvl w:val="0"/>
          <w:numId w:val="12"/>
        </w:numPr>
        <w:rPr>
          <w:rFonts w:cstheme="minorHAnsi"/>
          <w:sz w:val="24"/>
          <w:szCs w:val="24"/>
        </w:rPr>
      </w:pPr>
      <w:r w:rsidRPr="0051159F">
        <w:rPr>
          <w:rFonts w:cstheme="minorHAnsi"/>
          <w:sz w:val="24"/>
          <w:szCs w:val="24"/>
        </w:rPr>
        <w:t xml:space="preserve">Nová obřadní síň </w:t>
      </w:r>
      <w:r w:rsidR="000C5DFD" w:rsidRPr="0051159F">
        <w:rPr>
          <w:rFonts w:cstheme="minorHAnsi"/>
          <w:sz w:val="24"/>
          <w:szCs w:val="24"/>
        </w:rPr>
        <w:t xml:space="preserve">do </w:t>
      </w:r>
      <w:r w:rsidRPr="0051159F">
        <w:rPr>
          <w:rFonts w:cstheme="minorHAnsi"/>
          <w:sz w:val="24"/>
          <w:szCs w:val="24"/>
        </w:rPr>
        <w:t>cca 50 mil. Kč</w:t>
      </w:r>
      <w:r w:rsidR="001F0BCB" w:rsidRPr="0051159F">
        <w:rPr>
          <w:rFonts w:cstheme="minorHAnsi"/>
          <w:sz w:val="24"/>
          <w:szCs w:val="24"/>
        </w:rPr>
        <w:t xml:space="preserve"> (</w:t>
      </w:r>
      <w:r w:rsidR="00040E05" w:rsidRPr="0051159F">
        <w:rPr>
          <w:rFonts w:cstheme="minorHAnsi"/>
          <w:sz w:val="24"/>
          <w:szCs w:val="24"/>
        </w:rPr>
        <w:t xml:space="preserve">zastavěná plocha cca </w:t>
      </w:r>
      <w:r w:rsidR="007641F6" w:rsidRPr="0051159F">
        <w:rPr>
          <w:rFonts w:cstheme="minorHAnsi"/>
          <w:sz w:val="24"/>
          <w:szCs w:val="24"/>
        </w:rPr>
        <w:t>9</w:t>
      </w:r>
      <w:r w:rsidR="00040E05" w:rsidRPr="0051159F">
        <w:rPr>
          <w:rFonts w:cstheme="minorHAnsi"/>
          <w:sz w:val="24"/>
          <w:szCs w:val="24"/>
        </w:rPr>
        <w:t xml:space="preserve">00 m2, průměrná výška </w:t>
      </w:r>
      <w:r w:rsidR="007641F6" w:rsidRPr="0051159F">
        <w:rPr>
          <w:rFonts w:cstheme="minorHAnsi"/>
          <w:sz w:val="24"/>
          <w:szCs w:val="24"/>
        </w:rPr>
        <w:t>4,</w:t>
      </w:r>
      <w:r w:rsidR="00040E05" w:rsidRPr="0051159F">
        <w:rPr>
          <w:rFonts w:cstheme="minorHAnsi"/>
          <w:sz w:val="24"/>
          <w:szCs w:val="24"/>
        </w:rPr>
        <w:t xml:space="preserve">5 m, </w:t>
      </w:r>
      <w:r w:rsidR="003A5876" w:rsidRPr="0051159F">
        <w:rPr>
          <w:rFonts w:cstheme="minorHAnsi"/>
          <w:sz w:val="24"/>
          <w:szCs w:val="24"/>
        </w:rPr>
        <w:t xml:space="preserve">obestavěný prostor </w:t>
      </w:r>
      <w:r w:rsidR="00040E05" w:rsidRPr="0051159F">
        <w:rPr>
          <w:rFonts w:cstheme="minorHAnsi"/>
          <w:sz w:val="24"/>
          <w:szCs w:val="24"/>
        </w:rPr>
        <w:t xml:space="preserve">max </w:t>
      </w:r>
      <w:r w:rsidR="00C37FF4" w:rsidRPr="0051159F">
        <w:rPr>
          <w:rFonts w:cstheme="minorHAnsi"/>
          <w:sz w:val="24"/>
          <w:szCs w:val="24"/>
        </w:rPr>
        <w:t>4</w:t>
      </w:r>
      <w:r w:rsidR="001F0BCB" w:rsidRPr="0051159F">
        <w:rPr>
          <w:rFonts w:cstheme="minorHAnsi"/>
          <w:sz w:val="24"/>
          <w:szCs w:val="24"/>
        </w:rPr>
        <w:t> 000 m</w:t>
      </w:r>
      <w:r w:rsidR="001F0BCB" w:rsidRPr="0051159F">
        <w:rPr>
          <w:rFonts w:cstheme="minorHAnsi"/>
          <w:sz w:val="24"/>
          <w:szCs w:val="24"/>
          <w:vertAlign w:val="superscript"/>
        </w:rPr>
        <w:t>3</w:t>
      </w:r>
      <w:r w:rsidR="001F0BCB" w:rsidRPr="0051159F">
        <w:rPr>
          <w:rFonts w:cstheme="minorHAnsi"/>
          <w:sz w:val="24"/>
          <w:szCs w:val="24"/>
        </w:rPr>
        <w:t>, jednotková cena</w:t>
      </w:r>
      <w:r w:rsidR="004D2ED4" w:rsidRPr="0051159F">
        <w:rPr>
          <w:rFonts w:cstheme="minorHAnsi"/>
          <w:sz w:val="24"/>
          <w:szCs w:val="24"/>
        </w:rPr>
        <w:t xml:space="preserve"> </w:t>
      </w:r>
      <w:r w:rsidR="00F21E66" w:rsidRPr="0051159F">
        <w:rPr>
          <w:rFonts w:cstheme="minorHAnsi"/>
          <w:sz w:val="24"/>
          <w:szCs w:val="24"/>
        </w:rPr>
        <w:t xml:space="preserve">dle současných cenových ukazatelů </w:t>
      </w:r>
      <w:r w:rsidR="004D2ED4" w:rsidRPr="0051159F">
        <w:rPr>
          <w:rFonts w:cstheme="minorHAnsi"/>
          <w:sz w:val="24"/>
          <w:szCs w:val="24"/>
        </w:rPr>
        <w:t>na rok 2025 pro budovy občanské výstavby</w:t>
      </w:r>
      <w:r w:rsidR="001F0BCB" w:rsidRPr="0051159F">
        <w:rPr>
          <w:rFonts w:cstheme="minorHAnsi"/>
          <w:sz w:val="24"/>
          <w:szCs w:val="24"/>
        </w:rPr>
        <w:t xml:space="preserve"> </w:t>
      </w:r>
      <w:r w:rsidR="00C37FF4" w:rsidRPr="0051159F">
        <w:rPr>
          <w:rFonts w:cstheme="minorHAnsi"/>
          <w:sz w:val="24"/>
          <w:szCs w:val="24"/>
        </w:rPr>
        <w:t xml:space="preserve">11600 </w:t>
      </w:r>
      <w:r w:rsidR="001F0BCB" w:rsidRPr="0051159F">
        <w:rPr>
          <w:rFonts w:cstheme="minorHAnsi"/>
          <w:sz w:val="24"/>
          <w:szCs w:val="24"/>
        </w:rPr>
        <w:t>Kč/m</w:t>
      </w:r>
      <w:r w:rsidR="001F0BCB" w:rsidRPr="0051159F">
        <w:rPr>
          <w:rFonts w:cstheme="minorHAnsi"/>
          <w:sz w:val="24"/>
          <w:szCs w:val="24"/>
          <w:vertAlign w:val="superscript"/>
        </w:rPr>
        <w:t>3</w:t>
      </w:r>
      <w:r w:rsidR="001F0BCB" w:rsidRPr="0051159F">
        <w:rPr>
          <w:rFonts w:cstheme="minorHAnsi"/>
          <w:sz w:val="24"/>
          <w:szCs w:val="24"/>
        </w:rPr>
        <w:t>)</w:t>
      </w:r>
    </w:p>
    <w:p w14:paraId="71FEB1C4" w14:textId="7352A0F9" w:rsidR="00132420" w:rsidRPr="0051159F" w:rsidRDefault="002F5575" w:rsidP="004D2ED4">
      <w:pPr>
        <w:pStyle w:val="LysParagraaf"/>
        <w:numPr>
          <w:ilvl w:val="0"/>
          <w:numId w:val="12"/>
        </w:numPr>
        <w:rPr>
          <w:rFonts w:cstheme="minorHAnsi"/>
          <w:sz w:val="24"/>
          <w:szCs w:val="24"/>
        </w:rPr>
      </w:pPr>
      <w:r w:rsidRPr="0051159F">
        <w:rPr>
          <w:rFonts w:cstheme="minorHAnsi"/>
          <w:sz w:val="24"/>
          <w:szCs w:val="24"/>
        </w:rPr>
        <w:t>Cenové ukazatele se budou průběžně aktualizovat dle vývoje ve stavebnictví</w:t>
      </w:r>
      <w:r w:rsidR="00132420" w:rsidRPr="0051159F">
        <w:rPr>
          <w:rFonts w:cstheme="minorHAnsi"/>
          <w:sz w:val="24"/>
          <w:szCs w:val="24"/>
        </w:rPr>
        <w:t>, n</w:t>
      </w:r>
      <w:r w:rsidRPr="0051159F">
        <w:rPr>
          <w:rFonts w:cstheme="minorHAnsi"/>
          <w:sz w:val="24"/>
          <w:szCs w:val="24"/>
        </w:rPr>
        <w:t xml:space="preserve">apř. </w:t>
      </w:r>
      <w:r w:rsidR="00132420" w:rsidRPr="0051159F">
        <w:rPr>
          <w:rFonts w:cstheme="minorHAnsi"/>
          <w:sz w:val="24"/>
          <w:szCs w:val="24"/>
        </w:rPr>
        <w:t xml:space="preserve">dle </w:t>
      </w:r>
      <w:hyperlink r:id="rId9" w:history="1">
        <w:r w:rsidR="00132420" w:rsidRPr="0051159F">
          <w:rPr>
            <w:rStyle w:val="Hiperskakel"/>
            <w:rFonts w:cstheme="minorHAnsi"/>
            <w:sz w:val="24"/>
            <w:szCs w:val="24"/>
          </w:rPr>
          <w:t>https://www.cenovasoustava.cz/</w:t>
        </w:r>
      </w:hyperlink>
    </w:p>
    <w:p w14:paraId="164983B6" w14:textId="0FACC498" w:rsidR="004D2ED4" w:rsidRPr="0051159F" w:rsidRDefault="004D2ED4" w:rsidP="004D2ED4">
      <w:pPr>
        <w:pStyle w:val="LysParagraaf"/>
        <w:numPr>
          <w:ilvl w:val="0"/>
          <w:numId w:val="12"/>
        </w:numPr>
        <w:rPr>
          <w:rFonts w:cstheme="minorHAnsi"/>
          <w:sz w:val="24"/>
          <w:szCs w:val="24"/>
        </w:rPr>
      </w:pPr>
      <w:r w:rsidRPr="0051159F">
        <w:rPr>
          <w:rFonts w:cstheme="minorHAnsi"/>
          <w:sz w:val="20"/>
          <w:szCs w:val="20"/>
        </w:rPr>
        <w:t xml:space="preserve"> </w:t>
      </w:r>
      <w:r w:rsidRPr="0051159F">
        <w:rPr>
          <w:rFonts w:cstheme="minorHAnsi"/>
          <w:i/>
          <w:iCs/>
          <w:sz w:val="20"/>
          <w:szCs w:val="20"/>
        </w:rPr>
        <w:t>// Vysvětlující poznámka zadavatel vychází z porovnání se sice o něco větší, ale inspirativní smuteční síní v Turnově, která má kapacitu 80 sedících, cca 50 míst ke stání, zastavěnou plochu 1200 m</w:t>
      </w:r>
      <w:r w:rsidRPr="0051159F">
        <w:rPr>
          <w:rFonts w:cstheme="minorHAnsi"/>
          <w:i/>
          <w:iCs/>
          <w:sz w:val="20"/>
          <w:szCs w:val="20"/>
          <w:vertAlign w:val="superscript"/>
        </w:rPr>
        <w:t>2</w:t>
      </w:r>
      <w:r w:rsidRPr="0051159F">
        <w:rPr>
          <w:rFonts w:cstheme="minorHAnsi"/>
          <w:i/>
          <w:iCs/>
          <w:sz w:val="20"/>
          <w:szCs w:val="20"/>
        </w:rPr>
        <w:t xml:space="preserve"> a obestavěný prostor 5400 m</w:t>
      </w:r>
      <w:r w:rsidRPr="0051159F">
        <w:rPr>
          <w:rFonts w:cstheme="minorHAnsi"/>
          <w:i/>
          <w:iCs/>
          <w:sz w:val="20"/>
          <w:szCs w:val="20"/>
          <w:vertAlign w:val="superscript"/>
        </w:rPr>
        <w:t>3</w:t>
      </w:r>
      <w:r w:rsidRPr="0051159F">
        <w:rPr>
          <w:rFonts w:cstheme="minorHAnsi"/>
          <w:i/>
          <w:iCs/>
          <w:sz w:val="20"/>
          <w:szCs w:val="20"/>
        </w:rPr>
        <w:t>//</w:t>
      </w:r>
    </w:p>
    <w:p w14:paraId="43F112B2" w14:textId="1D4E8A14" w:rsidR="00794574" w:rsidRPr="0051159F" w:rsidRDefault="00794574" w:rsidP="003A5876">
      <w:pPr>
        <w:pStyle w:val="LysParagraaf"/>
        <w:numPr>
          <w:ilvl w:val="0"/>
          <w:numId w:val="12"/>
        </w:numPr>
        <w:rPr>
          <w:rFonts w:cstheme="minorHAnsi"/>
          <w:sz w:val="24"/>
          <w:szCs w:val="24"/>
        </w:rPr>
      </w:pPr>
    </w:p>
    <w:p w14:paraId="04B1ABCC" w14:textId="3691A171" w:rsidR="00794574" w:rsidRPr="0051159F" w:rsidRDefault="001F0BCB" w:rsidP="00892D81">
      <w:pPr>
        <w:rPr>
          <w:rFonts w:cstheme="minorHAnsi"/>
          <w:b/>
          <w:bCs/>
          <w:sz w:val="24"/>
          <w:szCs w:val="24"/>
        </w:rPr>
      </w:pPr>
      <w:r w:rsidRPr="0051159F">
        <w:rPr>
          <w:rFonts w:cstheme="minorHAnsi"/>
          <w:b/>
          <w:bCs/>
          <w:sz w:val="24"/>
          <w:szCs w:val="24"/>
        </w:rPr>
        <w:t>Konkrétní požadavky města</w:t>
      </w:r>
      <w:r w:rsidR="003A5876" w:rsidRPr="0051159F">
        <w:rPr>
          <w:rFonts w:cstheme="minorHAnsi"/>
          <w:b/>
          <w:bCs/>
          <w:sz w:val="24"/>
          <w:szCs w:val="24"/>
        </w:rPr>
        <w:t>:</w:t>
      </w:r>
    </w:p>
    <w:p w14:paraId="331B29FD" w14:textId="265C7A26" w:rsidR="00D94A3A" w:rsidRPr="0051159F" w:rsidRDefault="00D94A3A" w:rsidP="00816374">
      <w:pPr>
        <w:pStyle w:val="LysParagraaf"/>
        <w:numPr>
          <w:ilvl w:val="0"/>
          <w:numId w:val="16"/>
        </w:numPr>
        <w:rPr>
          <w:rStyle w:val="Swaar"/>
          <w:rFonts w:cstheme="minorHAnsi"/>
          <w:sz w:val="24"/>
          <w:szCs w:val="24"/>
        </w:rPr>
      </w:pPr>
      <w:r w:rsidRPr="0051159F">
        <w:rPr>
          <w:rStyle w:val="Swaar"/>
          <w:rFonts w:cstheme="minorHAnsi"/>
          <w:sz w:val="24"/>
          <w:szCs w:val="24"/>
        </w:rPr>
        <w:t>Změna územního plánu</w:t>
      </w:r>
    </w:p>
    <w:p w14:paraId="189FBDBE" w14:textId="380C455C" w:rsidR="00D94A3A" w:rsidRPr="0051159F" w:rsidRDefault="00D94A3A" w:rsidP="005E1E36">
      <w:pPr>
        <w:rPr>
          <w:rStyle w:val="Swaar"/>
          <w:rFonts w:cstheme="minorHAnsi"/>
          <w:b w:val="0"/>
          <w:bCs w:val="0"/>
          <w:sz w:val="24"/>
          <w:szCs w:val="24"/>
        </w:rPr>
      </w:pPr>
      <w:r w:rsidRPr="0051159F">
        <w:rPr>
          <w:rStyle w:val="Swaar"/>
          <w:rFonts w:cstheme="minorHAnsi"/>
          <w:b w:val="0"/>
          <w:bCs w:val="0"/>
          <w:sz w:val="24"/>
          <w:szCs w:val="24"/>
        </w:rPr>
        <w:lastRenderedPageBreak/>
        <w:t xml:space="preserve">Vybraný soutěžní návrh bude podkladem pro změnu územního plánu tak, aby bylo možné </w:t>
      </w:r>
      <w:r w:rsidR="009A15E2" w:rsidRPr="0051159F">
        <w:rPr>
          <w:rStyle w:val="Swaar"/>
          <w:rFonts w:cstheme="minorHAnsi"/>
          <w:b w:val="0"/>
          <w:bCs w:val="0"/>
          <w:sz w:val="24"/>
          <w:szCs w:val="24"/>
        </w:rPr>
        <w:t>vybraný</w:t>
      </w:r>
      <w:r w:rsidRPr="0051159F">
        <w:rPr>
          <w:rStyle w:val="Swaar"/>
          <w:rFonts w:cstheme="minorHAnsi"/>
          <w:b w:val="0"/>
          <w:bCs w:val="0"/>
          <w:sz w:val="24"/>
          <w:szCs w:val="24"/>
        </w:rPr>
        <w:t xml:space="preserve"> soutěžní návrh postupně realizovat.</w:t>
      </w:r>
    </w:p>
    <w:p w14:paraId="0F236C60" w14:textId="30F1461A" w:rsidR="006461C9" w:rsidRPr="0051159F" w:rsidRDefault="00180C83" w:rsidP="00816374">
      <w:pPr>
        <w:pStyle w:val="LysParagraaf"/>
        <w:numPr>
          <w:ilvl w:val="0"/>
          <w:numId w:val="16"/>
        </w:numPr>
        <w:rPr>
          <w:rStyle w:val="Swaar"/>
          <w:rFonts w:cstheme="minorHAnsi"/>
          <w:sz w:val="24"/>
          <w:szCs w:val="24"/>
        </w:rPr>
      </w:pPr>
      <w:r w:rsidRPr="0051159F">
        <w:rPr>
          <w:rStyle w:val="Swaar"/>
          <w:rFonts w:cstheme="minorHAnsi"/>
          <w:sz w:val="24"/>
          <w:szCs w:val="24"/>
        </w:rPr>
        <w:t>Nová obřadní síň</w:t>
      </w:r>
    </w:p>
    <w:p w14:paraId="21246E67" w14:textId="391C7CBE" w:rsidR="00760EAB" w:rsidRPr="0051159F" w:rsidRDefault="00770C33" w:rsidP="005E1E36">
      <w:pPr>
        <w:rPr>
          <w:rFonts w:cstheme="minorHAnsi"/>
          <w:sz w:val="24"/>
          <w:szCs w:val="24"/>
        </w:rPr>
      </w:pPr>
      <w:r w:rsidRPr="0051159F">
        <w:rPr>
          <w:rFonts w:cstheme="minorHAnsi"/>
          <w:sz w:val="24"/>
          <w:szCs w:val="24"/>
        </w:rPr>
        <w:t>Typologie smuteční síně by měla zůstat zachována</w:t>
      </w:r>
      <w:r w:rsidR="005B27DB" w:rsidRPr="0051159F">
        <w:rPr>
          <w:rFonts w:cstheme="minorHAnsi"/>
          <w:sz w:val="24"/>
          <w:szCs w:val="24"/>
        </w:rPr>
        <w:t>. N</w:t>
      </w:r>
      <w:r w:rsidRPr="0051159F">
        <w:rPr>
          <w:rFonts w:cstheme="minorHAnsi"/>
          <w:sz w:val="24"/>
          <w:szCs w:val="24"/>
        </w:rPr>
        <w:t>epředpokládá se multifunkčnost, kter</w:t>
      </w:r>
      <w:r w:rsidR="000D7AF4" w:rsidRPr="0051159F">
        <w:rPr>
          <w:rFonts w:cstheme="minorHAnsi"/>
          <w:sz w:val="24"/>
          <w:szCs w:val="24"/>
        </w:rPr>
        <w:t>á</w:t>
      </w:r>
      <w:r w:rsidRPr="0051159F">
        <w:rPr>
          <w:rFonts w:cstheme="minorHAnsi"/>
          <w:sz w:val="24"/>
          <w:szCs w:val="24"/>
        </w:rPr>
        <w:t xml:space="preserve"> by řešení velmi komplikovala a zároveň prodražovala. </w:t>
      </w:r>
      <w:r w:rsidR="00760EAB" w:rsidRPr="0051159F">
        <w:rPr>
          <w:rFonts w:cstheme="minorHAnsi"/>
          <w:sz w:val="24"/>
          <w:szCs w:val="24"/>
        </w:rPr>
        <w:t>Od novostavby</w:t>
      </w:r>
      <w:r w:rsidR="005B27DB" w:rsidRPr="0051159F">
        <w:rPr>
          <w:rFonts w:cstheme="minorHAnsi"/>
          <w:sz w:val="24"/>
          <w:szCs w:val="24"/>
        </w:rPr>
        <w:t>, která by měla být pokorná a přízemní,</w:t>
      </w:r>
      <w:r w:rsidR="00760EAB" w:rsidRPr="0051159F">
        <w:rPr>
          <w:rFonts w:cstheme="minorHAnsi"/>
          <w:sz w:val="24"/>
          <w:szCs w:val="24"/>
        </w:rPr>
        <w:t xml:space="preserve"> se </w:t>
      </w:r>
      <w:r w:rsidR="00B448CC" w:rsidRPr="0051159F">
        <w:rPr>
          <w:rFonts w:cstheme="minorHAnsi"/>
          <w:sz w:val="24"/>
          <w:szCs w:val="24"/>
        </w:rPr>
        <w:t xml:space="preserve">zároveň </w:t>
      </w:r>
      <w:r w:rsidR="00760EAB" w:rsidRPr="0051159F">
        <w:rPr>
          <w:rFonts w:cstheme="minorHAnsi"/>
          <w:sz w:val="24"/>
          <w:szCs w:val="24"/>
        </w:rPr>
        <w:t xml:space="preserve">očekává nadčasovost a </w:t>
      </w:r>
      <w:r w:rsidR="00B448CC" w:rsidRPr="0051159F">
        <w:rPr>
          <w:rFonts w:cstheme="minorHAnsi"/>
          <w:sz w:val="24"/>
          <w:szCs w:val="24"/>
        </w:rPr>
        <w:t>možnost uspořádat různé typy pohřebních obřadů,</w:t>
      </w:r>
      <w:r w:rsidR="005B27DB" w:rsidRPr="0051159F">
        <w:rPr>
          <w:rFonts w:cstheme="minorHAnsi"/>
          <w:sz w:val="24"/>
          <w:szCs w:val="24"/>
        </w:rPr>
        <w:t xml:space="preserve"> případně jiné pietní akce</w:t>
      </w:r>
      <w:r w:rsidR="00760EAB" w:rsidRPr="0051159F">
        <w:rPr>
          <w:rFonts w:cstheme="minorHAnsi"/>
          <w:sz w:val="24"/>
          <w:szCs w:val="24"/>
        </w:rPr>
        <w:t xml:space="preserve"> včetně např. </w:t>
      </w:r>
      <w:r w:rsidR="000D7AF4" w:rsidRPr="0051159F">
        <w:rPr>
          <w:rFonts w:cstheme="minorHAnsi"/>
          <w:sz w:val="24"/>
          <w:szCs w:val="24"/>
        </w:rPr>
        <w:t xml:space="preserve">komorní </w:t>
      </w:r>
      <w:r w:rsidR="00760EAB" w:rsidRPr="0051159F">
        <w:rPr>
          <w:rFonts w:cstheme="minorHAnsi"/>
          <w:sz w:val="24"/>
          <w:szCs w:val="24"/>
        </w:rPr>
        <w:t>živé hudby</w:t>
      </w:r>
      <w:r w:rsidR="005B27DB" w:rsidRPr="0051159F">
        <w:rPr>
          <w:rFonts w:cstheme="minorHAnsi"/>
          <w:sz w:val="24"/>
          <w:szCs w:val="24"/>
        </w:rPr>
        <w:t xml:space="preserve">. </w:t>
      </w:r>
      <w:r w:rsidR="00760EAB" w:rsidRPr="0051159F">
        <w:rPr>
          <w:rFonts w:cstheme="minorHAnsi"/>
          <w:sz w:val="24"/>
          <w:szCs w:val="24"/>
        </w:rPr>
        <w:t xml:space="preserve">Samozřejmostí by měl být dostatečný počet parkovacích míst a příjemný veřejný prostor, který by měl již při příchodu navozovat spirituální atmosféru. </w:t>
      </w:r>
      <w:r w:rsidR="00B448CC" w:rsidRPr="0051159F">
        <w:rPr>
          <w:rFonts w:cstheme="minorHAnsi"/>
          <w:sz w:val="24"/>
          <w:szCs w:val="24"/>
        </w:rPr>
        <w:t xml:space="preserve">Místo posledního rozloučení má být povznášející a uklidňující, má být osobní a dostupné. Nová budova musí umožnit proměnu formy smutečního obřadu. </w:t>
      </w:r>
      <w:r w:rsidR="00E13DBE" w:rsidRPr="0051159F">
        <w:rPr>
          <w:rFonts w:cstheme="minorHAnsi"/>
          <w:sz w:val="24"/>
          <w:szCs w:val="24"/>
        </w:rPr>
        <w:t xml:space="preserve">Obřadní síň má vytvořit prostor pro obřad vzpomínání na zesnulého i oslavu </w:t>
      </w:r>
      <w:r w:rsidR="005E1E36" w:rsidRPr="0051159F">
        <w:rPr>
          <w:rFonts w:cstheme="minorHAnsi"/>
          <w:sz w:val="24"/>
          <w:szCs w:val="24"/>
        </w:rPr>
        <w:t xml:space="preserve">jeho života, má </w:t>
      </w:r>
      <w:r w:rsidR="006461C9" w:rsidRPr="0051159F">
        <w:rPr>
          <w:rFonts w:cstheme="minorHAnsi"/>
          <w:sz w:val="24"/>
          <w:szCs w:val="24"/>
        </w:rPr>
        <w:t>pomáhat pozůstalým</w:t>
      </w:r>
      <w:r w:rsidR="00A23492" w:rsidRPr="0051159F">
        <w:rPr>
          <w:rFonts w:cstheme="minorHAnsi"/>
          <w:sz w:val="24"/>
          <w:szCs w:val="24"/>
        </w:rPr>
        <w:t xml:space="preserve"> při posledním rozloučení a </w:t>
      </w:r>
      <w:r w:rsidR="00A23492" w:rsidRPr="0051159F">
        <w:rPr>
          <w:rStyle w:val="Swaar"/>
          <w:rFonts w:cstheme="minorHAnsi"/>
          <w:b w:val="0"/>
          <w:bCs w:val="0"/>
          <w:sz w:val="24"/>
          <w:szCs w:val="24"/>
        </w:rPr>
        <w:t>případně umožn</w:t>
      </w:r>
      <w:r w:rsidR="00AE658D" w:rsidRPr="0051159F">
        <w:rPr>
          <w:rStyle w:val="Swaar"/>
          <w:rFonts w:cstheme="minorHAnsi"/>
          <w:b w:val="0"/>
          <w:bCs w:val="0"/>
          <w:sz w:val="24"/>
          <w:szCs w:val="24"/>
        </w:rPr>
        <w:t xml:space="preserve">it </w:t>
      </w:r>
      <w:r w:rsidR="00A23492" w:rsidRPr="0051159F">
        <w:rPr>
          <w:rStyle w:val="Swaar"/>
          <w:rFonts w:cstheme="minorHAnsi"/>
          <w:b w:val="0"/>
          <w:bCs w:val="0"/>
          <w:sz w:val="24"/>
          <w:szCs w:val="24"/>
        </w:rPr>
        <w:t>splnit to</w:t>
      </w:r>
      <w:r w:rsidR="00A23492" w:rsidRPr="0051159F">
        <w:rPr>
          <w:rFonts w:cstheme="minorHAnsi"/>
          <w:sz w:val="24"/>
          <w:szCs w:val="24"/>
        </w:rPr>
        <w:t xml:space="preserve">, co si přál zesnulý. </w:t>
      </w:r>
      <w:r w:rsidR="00180C83" w:rsidRPr="0051159F">
        <w:rPr>
          <w:rFonts w:cstheme="minorHAnsi"/>
          <w:sz w:val="24"/>
          <w:szCs w:val="24"/>
        </w:rPr>
        <w:t xml:space="preserve">Obřad mívá pevnou strukturu, scénář, pravidla, ale může mít i velmi odlišnou podobu. </w:t>
      </w:r>
      <w:r w:rsidR="006677ED" w:rsidRPr="0051159F">
        <w:rPr>
          <w:rFonts w:cstheme="minorHAnsi"/>
          <w:sz w:val="24"/>
          <w:szCs w:val="24"/>
        </w:rPr>
        <w:t>Inspirací může být smuteční síň v</w:t>
      </w:r>
      <w:r w:rsidR="00DF43FF" w:rsidRPr="0051159F">
        <w:rPr>
          <w:rFonts w:cstheme="minorHAnsi"/>
          <w:sz w:val="24"/>
          <w:szCs w:val="24"/>
        </w:rPr>
        <w:t> </w:t>
      </w:r>
      <w:r w:rsidR="006677ED" w:rsidRPr="0051159F">
        <w:rPr>
          <w:rFonts w:cstheme="minorHAnsi"/>
          <w:sz w:val="24"/>
          <w:szCs w:val="24"/>
        </w:rPr>
        <w:t>Turnově</w:t>
      </w:r>
      <w:r w:rsidR="00DF43FF" w:rsidRPr="0051159F">
        <w:rPr>
          <w:rFonts w:cstheme="minorHAnsi"/>
          <w:sz w:val="24"/>
          <w:szCs w:val="24"/>
        </w:rPr>
        <w:t xml:space="preserve"> s plně prosklenou stěnou za rakví s výhledem do zahrady i části stropu, který se otevírá na konci obřadu a </w:t>
      </w:r>
      <w:r w:rsidR="007641F6" w:rsidRPr="0051159F">
        <w:rPr>
          <w:rFonts w:cstheme="minorHAnsi"/>
          <w:sz w:val="24"/>
          <w:szCs w:val="24"/>
        </w:rPr>
        <w:t>do zšeřelého prostoru pouští paprsky denního světla.</w:t>
      </w:r>
    </w:p>
    <w:p w14:paraId="76EEFE0D" w14:textId="1AA32F3E" w:rsidR="00E13DBE" w:rsidRPr="0051159F" w:rsidRDefault="00760EAB" w:rsidP="00760EAB">
      <w:pPr>
        <w:pStyle w:val="LysParagraaf"/>
        <w:numPr>
          <w:ilvl w:val="0"/>
          <w:numId w:val="22"/>
        </w:numPr>
        <w:rPr>
          <w:rFonts w:cstheme="minorHAnsi"/>
          <w:i/>
          <w:iCs/>
          <w:sz w:val="24"/>
          <w:szCs w:val="24"/>
        </w:rPr>
      </w:pPr>
      <w:r w:rsidRPr="0051159F">
        <w:rPr>
          <w:rFonts w:cstheme="minorHAnsi"/>
          <w:i/>
          <w:iCs/>
          <w:sz w:val="24"/>
          <w:szCs w:val="24"/>
        </w:rPr>
        <w:t>Ideální jsou dva přístupy k budově obřadní síně</w:t>
      </w:r>
      <w:r w:rsidR="000D7AF4" w:rsidRPr="0051159F">
        <w:rPr>
          <w:rFonts w:cstheme="minorHAnsi"/>
          <w:i/>
          <w:iCs/>
          <w:sz w:val="24"/>
          <w:szCs w:val="24"/>
        </w:rPr>
        <w:t xml:space="preserve"> –</w:t>
      </w:r>
      <w:r w:rsidRPr="0051159F">
        <w:rPr>
          <w:rFonts w:cstheme="minorHAnsi"/>
          <w:i/>
          <w:iCs/>
          <w:sz w:val="24"/>
          <w:szCs w:val="24"/>
        </w:rPr>
        <w:t xml:space="preserve"> jeden přes starý hřbitov (řada lidí při příležitosti obřadu navštíví hroby) a druhý novým vstupem od silnice Kolínská.</w:t>
      </w:r>
    </w:p>
    <w:p w14:paraId="7940CE63" w14:textId="49E7A25C" w:rsidR="00E13DBE" w:rsidRPr="0051159F" w:rsidRDefault="00E13DBE" w:rsidP="00B37EE0">
      <w:pPr>
        <w:pStyle w:val="LysParagraaf"/>
        <w:numPr>
          <w:ilvl w:val="0"/>
          <w:numId w:val="18"/>
        </w:numPr>
        <w:rPr>
          <w:rFonts w:cstheme="minorHAnsi"/>
          <w:i/>
          <w:iCs/>
          <w:sz w:val="24"/>
          <w:szCs w:val="24"/>
        </w:rPr>
      </w:pPr>
      <w:r w:rsidRPr="0051159F">
        <w:rPr>
          <w:rFonts w:cstheme="minorHAnsi"/>
          <w:i/>
          <w:iCs/>
          <w:sz w:val="24"/>
          <w:szCs w:val="24"/>
        </w:rPr>
        <w:t xml:space="preserve">Součástí řešení </w:t>
      </w:r>
      <w:r w:rsidR="005E1E36" w:rsidRPr="0051159F">
        <w:rPr>
          <w:rFonts w:cstheme="minorHAnsi"/>
          <w:i/>
          <w:iCs/>
          <w:sz w:val="24"/>
          <w:szCs w:val="24"/>
        </w:rPr>
        <w:t>bude</w:t>
      </w:r>
      <w:r w:rsidR="000C5DFD" w:rsidRPr="0051159F">
        <w:rPr>
          <w:rFonts w:cstheme="minorHAnsi"/>
          <w:i/>
          <w:iCs/>
          <w:sz w:val="24"/>
          <w:szCs w:val="24"/>
        </w:rPr>
        <w:t xml:space="preserve"> </w:t>
      </w:r>
      <w:r w:rsidR="004D2ED4" w:rsidRPr="0051159F">
        <w:rPr>
          <w:rFonts w:cstheme="minorHAnsi"/>
          <w:i/>
          <w:iCs/>
          <w:sz w:val="24"/>
          <w:szCs w:val="24"/>
        </w:rPr>
        <w:t xml:space="preserve">navržení </w:t>
      </w:r>
      <w:r w:rsidR="000C5DFD" w:rsidRPr="0051159F">
        <w:rPr>
          <w:rFonts w:cstheme="minorHAnsi"/>
          <w:i/>
          <w:iCs/>
          <w:sz w:val="24"/>
          <w:szCs w:val="24"/>
        </w:rPr>
        <w:t>provozní</w:t>
      </w:r>
      <w:r w:rsidR="004D2ED4" w:rsidRPr="0051159F">
        <w:rPr>
          <w:rFonts w:cstheme="minorHAnsi"/>
          <w:i/>
          <w:iCs/>
          <w:sz w:val="24"/>
          <w:szCs w:val="24"/>
        </w:rPr>
        <w:t>ho</w:t>
      </w:r>
      <w:r w:rsidR="000C5DFD" w:rsidRPr="0051159F">
        <w:rPr>
          <w:rFonts w:cstheme="minorHAnsi"/>
          <w:i/>
          <w:iCs/>
          <w:sz w:val="24"/>
          <w:szCs w:val="24"/>
        </w:rPr>
        <w:t xml:space="preserve"> a dispoziční</w:t>
      </w:r>
      <w:r w:rsidR="004D2ED4" w:rsidRPr="0051159F">
        <w:rPr>
          <w:rFonts w:cstheme="minorHAnsi"/>
          <w:i/>
          <w:iCs/>
          <w:sz w:val="24"/>
          <w:szCs w:val="24"/>
        </w:rPr>
        <w:t>ho</w:t>
      </w:r>
      <w:r w:rsidR="000C5DFD" w:rsidRPr="0051159F">
        <w:rPr>
          <w:rFonts w:cstheme="minorHAnsi"/>
          <w:i/>
          <w:iCs/>
          <w:sz w:val="24"/>
          <w:szCs w:val="24"/>
        </w:rPr>
        <w:t xml:space="preserve"> uspořádání</w:t>
      </w:r>
      <w:r w:rsidR="004D2ED4" w:rsidRPr="0051159F">
        <w:rPr>
          <w:rFonts w:cstheme="minorHAnsi"/>
          <w:i/>
          <w:iCs/>
          <w:sz w:val="24"/>
          <w:szCs w:val="24"/>
        </w:rPr>
        <w:t xml:space="preserve"> obřadní síně:</w:t>
      </w:r>
      <w:r w:rsidRPr="0051159F">
        <w:rPr>
          <w:rFonts w:cstheme="minorHAnsi"/>
          <w:i/>
          <w:iCs/>
          <w:sz w:val="24"/>
          <w:szCs w:val="24"/>
        </w:rPr>
        <w:t xml:space="preserve"> příchodu </w:t>
      </w:r>
      <w:r w:rsidR="009A15E2" w:rsidRPr="0051159F">
        <w:rPr>
          <w:rFonts w:cstheme="minorHAnsi"/>
          <w:i/>
          <w:iCs/>
          <w:sz w:val="24"/>
          <w:szCs w:val="24"/>
        </w:rPr>
        <w:t xml:space="preserve">a odchodu </w:t>
      </w:r>
      <w:r w:rsidRPr="0051159F">
        <w:rPr>
          <w:rFonts w:cstheme="minorHAnsi"/>
          <w:i/>
          <w:iCs/>
          <w:sz w:val="24"/>
          <w:szCs w:val="24"/>
        </w:rPr>
        <w:t xml:space="preserve">smutečních hostů, </w:t>
      </w:r>
      <w:r w:rsidR="00760EAB" w:rsidRPr="0051159F">
        <w:rPr>
          <w:rFonts w:cstheme="minorHAnsi"/>
          <w:i/>
          <w:iCs/>
          <w:sz w:val="24"/>
          <w:szCs w:val="24"/>
        </w:rPr>
        <w:t xml:space="preserve">prostoru pro shromáždění a čekání pozůstalých, </w:t>
      </w:r>
      <w:r w:rsidRPr="0051159F">
        <w:rPr>
          <w:rFonts w:cstheme="minorHAnsi"/>
          <w:i/>
          <w:iCs/>
          <w:sz w:val="24"/>
          <w:szCs w:val="24"/>
        </w:rPr>
        <w:t>dv</w:t>
      </w:r>
      <w:r w:rsidR="009A15E2" w:rsidRPr="0051159F">
        <w:rPr>
          <w:rFonts w:cstheme="minorHAnsi"/>
          <w:i/>
          <w:iCs/>
          <w:sz w:val="24"/>
          <w:szCs w:val="24"/>
        </w:rPr>
        <w:t>ou</w:t>
      </w:r>
      <w:r w:rsidRPr="0051159F">
        <w:rPr>
          <w:rFonts w:cstheme="minorHAnsi"/>
          <w:i/>
          <w:iCs/>
          <w:sz w:val="24"/>
          <w:szCs w:val="24"/>
        </w:rPr>
        <w:t xml:space="preserve"> vstup</w:t>
      </w:r>
      <w:r w:rsidR="009A15E2" w:rsidRPr="0051159F">
        <w:rPr>
          <w:rFonts w:cstheme="minorHAnsi"/>
          <w:i/>
          <w:iCs/>
          <w:sz w:val="24"/>
          <w:szCs w:val="24"/>
        </w:rPr>
        <w:t>ů</w:t>
      </w:r>
      <w:r w:rsidRPr="0051159F">
        <w:rPr>
          <w:rFonts w:cstheme="minorHAnsi"/>
          <w:i/>
          <w:iCs/>
          <w:sz w:val="24"/>
          <w:szCs w:val="24"/>
        </w:rPr>
        <w:t xml:space="preserve"> </w:t>
      </w:r>
      <w:r w:rsidR="00760EAB" w:rsidRPr="0051159F">
        <w:rPr>
          <w:rFonts w:cstheme="minorHAnsi"/>
          <w:i/>
          <w:iCs/>
          <w:sz w:val="24"/>
          <w:szCs w:val="24"/>
        </w:rPr>
        <w:t xml:space="preserve">do obřadní síně </w:t>
      </w:r>
      <w:r w:rsidRPr="0051159F">
        <w:rPr>
          <w:rFonts w:cstheme="minorHAnsi"/>
          <w:i/>
          <w:iCs/>
          <w:sz w:val="24"/>
          <w:szCs w:val="24"/>
        </w:rPr>
        <w:t>pro blízké a ostatní hosty</w:t>
      </w:r>
      <w:r w:rsidR="009A15E2" w:rsidRPr="0051159F">
        <w:rPr>
          <w:rFonts w:cstheme="minorHAnsi"/>
          <w:i/>
          <w:iCs/>
          <w:sz w:val="24"/>
          <w:szCs w:val="24"/>
        </w:rPr>
        <w:t>,</w:t>
      </w:r>
      <w:r w:rsidRPr="0051159F">
        <w:rPr>
          <w:rFonts w:cstheme="minorHAnsi"/>
          <w:i/>
          <w:iCs/>
          <w:sz w:val="24"/>
          <w:szCs w:val="24"/>
        </w:rPr>
        <w:t xml:space="preserve"> </w:t>
      </w:r>
      <w:r w:rsidR="00E00FEF" w:rsidRPr="0051159F">
        <w:rPr>
          <w:rFonts w:cstheme="minorHAnsi"/>
          <w:i/>
          <w:iCs/>
          <w:sz w:val="24"/>
          <w:szCs w:val="24"/>
        </w:rPr>
        <w:t>místa</w:t>
      </w:r>
      <w:r w:rsidRPr="0051159F">
        <w:rPr>
          <w:rFonts w:cstheme="minorHAnsi"/>
          <w:i/>
          <w:iCs/>
          <w:sz w:val="24"/>
          <w:szCs w:val="24"/>
        </w:rPr>
        <w:t xml:space="preserve"> pro rozloučení se se zesnulým, </w:t>
      </w:r>
      <w:r w:rsidR="00770C33" w:rsidRPr="0051159F">
        <w:rPr>
          <w:rFonts w:cstheme="minorHAnsi"/>
          <w:i/>
          <w:iCs/>
          <w:sz w:val="24"/>
          <w:szCs w:val="24"/>
        </w:rPr>
        <w:t xml:space="preserve">umístění a </w:t>
      </w:r>
      <w:r w:rsidRPr="0051159F">
        <w:rPr>
          <w:rFonts w:cstheme="minorHAnsi"/>
          <w:i/>
          <w:iCs/>
          <w:sz w:val="24"/>
          <w:szCs w:val="24"/>
        </w:rPr>
        <w:t>pohyb</w:t>
      </w:r>
      <w:r w:rsidR="00E00FEF" w:rsidRPr="0051159F">
        <w:rPr>
          <w:rFonts w:cstheme="minorHAnsi"/>
          <w:i/>
          <w:iCs/>
          <w:sz w:val="24"/>
          <w:szCs w:val="24"/>
        </w:rPr>
        <w:t>u</w:t>
      </w:r>
      <w:r w:rsidRPr="0051159F">
        <w:rPr>
          <w:rFonts w:cstheme="minorHAnsi"/>
          <w:i/>
          <w:iCs/>
          <w:sz w:val="24"/>
          <w:szCs w:val="24"/>
        </w:rPr>
        <w:t xml:space="preserve"> rakve, </w:t>
      </w:r>
      <w:r w:rsidR="00DF43FF" w:rsidRPr="0051159F">
        <w:rPr>
          <w:rFonts w:cstheme="minorHAnsi"/>
          <w:i/>
          <w:iCs/>
          <w:sz w:val="24"/>
          <w:szCs w:val="24"/>
        </w:rPr>
        <w:t xml:space="preserve">práce s denním i umělým osvětlením, </w:t>
      </w:r>
      <w:r w:rsidRPr="0051159F">
        <w:rPr>
          <w:rFonts w:cstheme="minorHAnsi"/>
          <w:i/>
          <w:iCs/>
          <w:sz w:val="24"/>
          <w:szCs w:val="24"/>
        </w:rPr>
        <w:t>ukládání květin</w:t>
      </w:r>
      <w:r w:rsidR="00E00FEF" w:rsidRPr="0051159F">
        <w:rPr>
          <w:rFonts w:cstheme="minorHAnsi"/>
          <w:i/>
          <w:iCs/>
          <w:sz w:val="24"/>
          <w:szCs w:val="24"/>
        </w:rPr>
        <w:t xml:space="preserve">, </w:t>
      </w:r>
      <w:r w:rsidR="00760EAB" w:rsidRPr="0051159F">
        <w:rPr>
          <w:rFonts w:cstheme="minorHAnsi"/>
          <w:i/>
          <w:iCs/>
          <w:sz w:val="24"/>
          <w:szCs w:val="24"/>
        </w:rPr>
        <w:t xml:space="preserve">dostatečné místo a zázemí pro řečníka, </w:t>
      </w:r>
      <w:r w:rsidRPr="0051159F">
        <w:rPr>
          <w:rFonts w:cstheme="minorHAnsi"/>
          <w:i/>
          <w:iCs/>
          <w:sz w:val="24"/>
          <w:szCs w:val="24"/>
        </w:rPr>
        <w:t>obsluhu</w:t>
      </w:r>
      <w:r w:rsidR="00E00FEF" w:rsidRPr="0051159F">
        <w:rPr>
          <w:rFonts w:cstheme="minorHAnsi"/>
          <w:i/>
          <w:iCs/>
          <w:sz w:val="24"/>
          <w:szCs w:val="24"/>
        </w:rPr>
        <w:t xml:space="preserve"> a prostor pro 4 chladící boxy</w:t>
      </w:r>
    </w:p>
    <w:p w14:paraId="49953913" w14:textId="050EA25A" w:rsidR="00E13DBE" w:rsidRPr="0051159F" w:rsidRDefault="005E1E36" w:rsidP="00E13DBE">
      <w:pPr>
        <w:pStyle w:val="LysParagraaf"/>
        <w:numPr>
          <w:ilvl w:val="0"/>
          <w:numId w:val="18"/>
        </w:numPr>
        <w:rPr>
          <w:rFonts w:cstheme="minorHAnsi"/>
          <w:i/>
          <w:iCs/>
          <w:sz w:val="24"/>
          <w:szCs w:val="24"/>
        </w:rPr>
      </w:pPr>
      <w:r w:rsidRPr="0051159F">
        <w:rPr>
          <w:rFonts w:cstheme="minorHAnsi"/>
          <w:i/>
          <w:iCs/>
          <w:sz w:val="24"/>
          <w:szCs w:val="24"/>
        </w:rPr>
        <w:t>Předpokládaná f</w:t>
      </w:r>
      <w:r w:rsidR="00E13DBE" w:rsidRPr="0051159F">
        <w:rPr>
          <w:rFonts w:cstheme="minorHAnsi"/>
          <w:i/>
          <w:iCs/>
          <w:sz w:val="24"/>
          <w:szCs w:val="24"/>
        </w:rPr>
        <w:t xml:space="preserve">rekvence </w:t>
      </w:r>
      <w:r w:rsidR="005A6BAE" w:rsidRPr="0051159F">
        <w:rPr>
          <w:rFonts w:cstheme="minorHAnsi"/>
          <w:i/>
          <w:iCs/>
          <w:sz w:val="24"/>
          <w:szCs w:val="24"/>
        </w:rPr>
        <w:t>min</w:t>
      </w:r>
      <w:r w:rsidR="009A15E2" w:rsidRPr="0051159F">
        <w:rPr>
          <w:rFonts w:cstheme="minorHAnsi"/>
          <w:i/>
          <w:iCs/>
          <w:sz w:val="24"/>
          <w:szCs w:val="24"/>
        </w:rPr>
        <w:t>.</w:t>
      </w:r>
      <w:r w:rsidR="00E13DBE" w:rsidRPr="0051159F">
        <w:rPr>
          <w:rFonts w:cstheme="minorHAnsi"/>
          <w:i/>
          <w:iCs/>
          <w:sz w:val="24"/>
          <w:szCs w:val="24"/>
        </w:rPr>
        <w:t xml:space="preserve"> 2 až 3 pohřby denně</w:t>
      </w:r>
      <w:r w:rsidR="005A6BAE" w:rsidRPr="0051159F">
        <w:rPr>
          <w:rFonts w:cstheme="minorHAnsi"/>
          <w:i/>
          <w:iCs/>
          <w:sz w:val="24"/>
          <w:szCs w:val="24"/>
        </w:rPr>
        <w:t xml:space="preserve"> –</w:t>
      </w:r>
      <w:r w:rsidR="00B67AAD" w:rsidRPr="0051159F">
        <w:rPr>
          <w:rFonts w:cstheme="minorHAnsi"/>
          <w:i/>
          <w:iCs/>
          <w:sz w:val="24"/>
          <w:szCs w:val="24"/>
        </w:rPr>
        <w:t xml:space="preserve"> </w:t>
      </w:r>
      <w:r w:rsidR="005A6BAE" w:rsidRPr="0051159F">
        <w:rPr>
          <w:rFonts w:cstheme="minorHAnsi"/>
          <w:i/>
          <w:iCs/>
          <w:sz w:val="24"/>
          <w:szCs w:val="24"/>
        </w:rPr>
        <w:t xml:space="preserve">předpokládá se, že </w:t>
      </w:r>
      <w:r w:rsidR="00B67AAD" w:rsidRPr="0051159F">
        <w:rPr>
          <w:rFonts w:cstheme="minorHAnsi"/>
          <w:i/>
          <w:iCs/>
          <w:sz w:val="24"/>
          <w:szCs w:val="24"/>
        </w:rPr>
        <w:t xml:space="preserve">nová síň vyvolá zvýšený zájem </w:t>
      </w:r>
      <w:r w:rsidR="005A6BAE" w:rsidRPr="0051159F">
        <w:rPr>
          <w:rFonts w:cstheme="minorHAnsi"/>
          <w:i/>
          <w:iCs/>
          <w:sz w:val="24"/>
          <w:szCs w:val="24"/>
        </w:rPr>
        <w:t xml:space="preserve">potenciálních klientů i </w:t>
      </w:r>
      <w:r w:rsidR="00B67AAD" w:rsidRPr="0051159F">
        <w:rPr>
          <w:rFonts w:cstheme="minorHAnsi"/>
          <w:i/>
          <w:iCs/>
          <w:sz w:val="24"/>
          <w:szCs w:val="24"/>
        </w:rPr>
        <w:t>ze širšího okolí</w:t>
      </w:r>
      <w:r w:rsidR="005A6BAE" w:rsidRPr="0051159F">
        <w:rPr>
          <w:rFonts w:cstheme="minorHAnsi"/>
          <w:i/>
          <w:iCs/>
          <w:sz w:val="24"/>
          <w:szCs w:val="24"/>
        </w:rPr>
        <w:t xml:space="preserve"> Poděbrad</w:t>
      </w:r>
    </w:p>
    <w:p w14:paraId="0C95EBA5" w14:textId="2BED38DC" w:rsidR="005E1E36" w:rsidRPr="0051159F" w:rsidRDefault="00E13DBE" w:rsidP="005E1E36">
      <w:pPr>
        <w:pStyle w:val="LysParagraaf"/>
        <w:numPr>
          <w:ilvl w:val="0"/>
          <w:numId w:val="18"/>
        </w:numPr>
        <w:rPr>
          <w:rFonts w:cstheme="minorHAnsi"/>
          <w:i/>
          <w:iCs/>
          <w:sz w:val="24"/>
          <w:szCs w:val="24"/>
        </w:rPr>
      </w:pPr>
      <w:r w:rsidRPr="0051159F">
        <w:rPr>
          <w:rFonts w:cstheme="minorHAnsi"/>
          <w:i/>
          <w:iCs/>
          <w:sz w:val="24"/>
          <w:szCs w:val="24"/>
        </w:rPr>
        <w:t xml:space="preserve">Požadovaná kapacita cca 60 sedících </w:t>
      </w:r>
      <w:r w:rsidR="00B14362" w:rsidRPr="0051159F">
        <w:rPr>
          <w:rFonts w:cstheme="minorHAnsi"/>
          <w:i/>
          <w:iCs/>
          <w:sz w:val="24"/>
          <w:szCs w:val="24"/>
        </w:rPr>
        <w:t xml:space="preserve">(upřednostňují se fixní místa k sezení) </w:t>
      </w:r>
      <w:r w:rsidRPr="0051159F">
        <w:rPr>
          <w:rFonts w:cstheme="minorHAnsi"/>
          <w:i/>
          <w:iCs/>
          <w:sz w:val="24"/>
          <w:szCs w:val="24"/>
        </w:rPr>
        <w:t>a cca 40 stojících</w:t>
      </w:r>
      <w:r w:rsidR="00B37EE0" w:rsidRPr="0051159F">
        <w:rPr>
          <w:rFonts w:cstheme="minorHAnsi"/>
          <w:i/>
          <w:iCs/>
          <w:sz w:val="24"/>
          <w:szCs w:val="24"/>
        </w:rPr>
        <w:t xml:space="preserve"> hostů</w:t>
      </w:r>
    </w:p>
    <w:p w14:paraId="0580B51D" w14:textId="14EA4E75" w:rsidR="00760EAB" w:rsidRPr="0051159F" w:rsidRDefault="00760EAB" w:rsidP="005E1E36">
      <w:pPr>
        <w:pStyle w:val="LysParagraaf"/>
        <w:numPr>
          <w:ilvl w:val="0"/>
          <w:numId w:val="18"/>
        </w:numPr>
        <w:rPr>
          <w:rFonts w:cstheme="minorHAnsi"/>
          <w:i/>
          <w:iCs/>
          <w:sz w:val="24"/>
          <w:szCs w:val="24"/>
        </w:rPr>
      </w:pPr>
      <w:r w:rsidRPr="0051159F">
        <w:rPr>
          <w:rFonts w:cstheme="minorHAnsi"/>
          <w:i/>
          <w:iCs/>
          <w:sz w:val="24"/>
          <w:szCs w:val="24"/>
        </w:rPr>
        <w:t>Možnost organizace menšího obřadu stejně jako akce s větším množstvím smutečních hostů (např. možnost zvětšení prostoru odsunutím přepážky</w:t>
      </w:r>
      <w:r w:rsidR="005F00F2" w:rsidRPr="0051159F">
        <w:rPr>
          <w:rFonts w:cstheme="minorHAnsi"/>
          <w:i/>
          <w:iCs/>
          <w:sz w:val="24"/>
          <w:szCs w:val="24"/>
        </w:rPr>
        <w:t>)</w:t>
      </w:r>
    </w:p>
    <w:p w14:paraId="332523C1" w14:textId="169ED391" w:rsidR="00B37EE0" w:rsidRPr="0051159F" w:rsidRDefault="00E13DBE" w:rsidP="00B37EE0">
      <w:pPr>
        <w:pStyle w:val="LysParagraaf"/>
        <w:numPr>
          <w:ilvl w:val="0"/>
          <w:numId w:val="18"/>
        </w:numPr>
        <w:rPr>
          <w:rFonts w:cstheme="minorHAnsi"/>
          <w:i/>
          <w:iCs/>
          <w:sz w:val="24"/>
          <w:szCs w:val="24"/>
        </w:rPr>
      </w:pPr>
      <w:r w:rsidRPr="0051159F">
        <w:rPr>
          <w:rFonts w:cstheme="minorHAnsi"/>
          <w:i/>
          <w:iCs/>
          <w:sz w:val="24"/>
          <w:szCs w:val="24"/>
        </w:rPr>
        <w:t xml:space="preserve">Očekává se </w:t>
      </w:r>
      <w:r w:rsidR="00AD538D" w:rsidRPr="0051159F">
        <w:rPr>
          <w:rFonts w:cstheme="minorHAnsi"/>
          <w:i/>
          <w:iCs/>
          <w:sz w:val="24"/>
          <w:szCs w:val="24"/>
        </w:rPr>
        <w:t>propojení</w:t>
      </w:r>
      <w:r w:rsidRPr="0051159F">
        <w:rPr>
          <w:rFonts w:cstheme="minorHAnsi"/>
          <w:i/>
          <w:iCs/>
          <w:sz w:val="24"/>
          <w:szCs w:val="24"/>
        </w:rPr>
        <w:t xml:space="preserve"> </w:t>
      </w:r>
      <w:r w:rsidR="004D2ED4" w:rsidRPr="0051159F">
        <w:rPr>
          <w:rFonts w:cstheme="minorHAnsi"/>
          <w:i/>
          <w:iCs/>
          <w:sz w:val="24"/>
          <w:szCs w:val="24"/>
        </w:rPr>
        <w:t xml:space="preserve">interiéru </w:t>
      </w:r>
      <w:r w:rsidRPr="0051159F">
        <w:rPr>
          <w:rFonts w:cstheme="minorHAnsi"/>
          <w:i/>
          <w:iCs/>
          <w:sz w:val="24"/>
          <w:szCs w:val="24"/>
        </w:rPr>
        <w:t>obřadní síně s</w:t>
      </w:r>
      <w:r w:rsidR="00AD538D" w:rsidRPr="0051159F">
        <w:rPr>
          <w:rFonts w:cstheme="minorHAnsi"/>
          <w:i/>
          <w:iCs/>
          <w:sz w:val="24"/>
          <w:szCs w:val="24"/>
        </w:rPr>
        <w:t xml:space="preserve"> krytým </w:t>
      </w:r>
      <w:r w:rsidRPr="0051159F">
        <w:rPr>
          <w:rFonts w:cstheme="minorHAnsi"/>
          <w:i/>
          <w:iCs/>
          <w:sz w:val="24"/>
          <w:szCs w:val="24"/>
        </w:rPr>
        <w:t xml:space="preserve">exteriérem pro případ </w:t>
      </w:r>
      <w:r w:rsidR="004D2ED4" w:rsidRPr="0051159F">
        <w:rPr>
          <w:rFonts w:cstheme="minorHAnsi"/>
          <w:i/>
          <w:iCs/>
          <w:sz w:val="24"/>
          <w:szCs w:val="24"/>
        </w:rPr>
        <w:t xml:space="preserve">účasti </w:t>
      </w:r>
      <w:r w:rsidRPr="0051159F">
        <w:rPr>
          <w:rFonts w:cstheme="minorHAnsi"/>
          <w:i/>
          <w:iCs/>
          <w:sz w:val="24"/>
          <w:szCs w:val="24"/>
        </w:rPr>
        <w:t>vyššího počtu hostů</w:t>
      </w:r>
      <w:r w:rsidR="005B27DB" w:rsidRPr="0051159F">
        <w:rPr>
          <w:rFonts w:cstheme="minorHAnsi"/>
          <w:i/>
          <w:iCs/>
          <w:sz w:val="24"/>
          <w:szCs w:val="24"/>
        </w:rPr>
        <w:t xml:space="preserve"> či při obřadech v letních měsících</w:t>
      </w:r>
      <w:r w:rsidR="00132420" w:rsidRPr="0051159F">
        <w:rPr>
          <w:rFonts w:cstheme="minorHAnsi"/>
          <w:i/>
          <w:iCs/>
          <w:sz w:val="24"/>
          <w:szCs w:val="24"/>
        </w:rPr>
        <w:t xml:space="preserve"> (případně uvážit prostor pro uložení mobilního nábytku)</w:t>
      </w:r>
    </w:p>
    <w:p w14:paraId="5931E024" w14:textId="2616E45E" w:rsidR="00180C83" w:rsidRPr="0051159F" w:rsidRDefault="00180C83" w:rsidP="00B37EE0">
      <w:pPr>
        <w:pStyle w:val="LysParagraaf"/>
        <w:numPr>
          <w:ilvl w:val="0"/>
          <w:numId w:val="18"/>
        </w:numPr>
        <w:rPr>
          <w:rFonts w:cstheme="minorHAnsi"/>
          <w:i/>
          <w:iCs/>
          <w:sz w:val="24"/>
          <w:szCs w:val="24"/>
        </w:rPr>
      </w:pPr>
      <w:r w:rsidRPr="0051159F">
        <w:rPr>
          <w:rFonts w:cstheme="minorHAnsi"/>
          <w:i/>
          <w:iCs/>
          <w:sz w:val="24"/>
          <w:szCs w:val="24"/>
        </w:rPr>
        <w:t xml:space="preserve">Audiovizuální vybavení </w:t>
      </w:r>
      <w:r w:rsidR="00E13DBE" w:rsidRPr="0051159F">
        <w:rPr>
          <w:rFonts w:cstheme="minorHAnsi"/>
          <w:i/>
          <w:iCs/>
          <w:sz w:val="24"/>
          <w:szCs w:val="24"/>
        </w:rPr>
        <w:t xml:space="preserve">a akustické řešení </w:t>
      </w:r>
      <w:r w:rsidR="00B37EE0" w:rsidRPr="0051159F">
        <w:rPr>
          <w:rFonts w:cstheme="minorHAnsi"/>
          <w:i/>
          <w:iCs/>
          <w:sz w:val="24"/>
          <w:szCs w:val="24"/>
        </w:rPr>
        <w:t>musí umožnit využívat</w:t>
      </w:r>
      <w:r w:rsidR="00E13DBE" w:rsidRPr="0051159F">
        <w:rPr>
          <w:rFonts w:cstheme="minorHAnsi"/>
          <w:i/>
          <w:iCs/>
          <w:sz w:val="24"/>
          <w:szCs w:val="24"/>
        </w:rPr>
        <w:t xml:space="preserve"> </w:t>
      </w:r>
      <w:r w:rsidRPr="0051159F">
        <w:rPr>
          <w:rFonts w:cstheme="minorHAnsi"/>
          <w:i/>
          <w:iCs/>
          <w:sz w:val="24"/>
          <w:szCs w:val="24"/>
        </w:rPr>
        <w:t>nejen reprodukovan</w:t>
      </w:r>
      <w:r w:rsidR="00E13DBE" w:rsidRPr="0051159F">
        <w:rPr>
          <w:rFonts w:cstheme="minorHAnsi"/>
          <w:i/>
          <w:iCs/>
          <w:sz w:val="24"/>
          <w:szCs w:val="24"/>
        </w:rPr>
        <w:t>ou</w:t>
      </w:r>
      <w:r w:rsidR="000F4A20" w:rsidRPr="0051159F">
        <w:rPr>
          <w:rFonts w:cstheme="minorHAnsi"/>
          <w:i/>
          <w:iCs/>
          <w:sz w:val="24"/>
          <w:szCs w:val="24"/>
        </w:rPr>
        <w:t>,</w:t>
      </w:r>
      <w:r w:rsidRPr="0051159F">
        <w:rPr>
          <w:rFonts w:cstheme="minorHAnsi"/>
          <w:i/>
          <w:iCs/>
          <w:sz w:val="24"/>
          <w:szCs w:val="24"/>
        </w:rPr>
        <w:t xml:space="preserve"> ale i živ</w:t>
      </w:r>
      <w:r w:rsidR="00E13DBE" w:rsidRPr="0051159F">
        <w:rPr>
          <w:rFonts w:cstheme="minorHAnsi"/>
          <w:i/>
          <w:iCs/>
          <w:sz w:val="24"/>
          <w:szCs w:val="24"/>
        </w:rPr>
        <w:t>ou</w:t>
      </w:r>
      <w:r w:rsidRPr="0051159F">
        <w:rPr>
          <w:rFonts w:cstheme="minorHAnsi"/>
          <w:i/>
          <w:iCs/>
          <w:sz w:val="24"/>
          <w:szCs w:val="24"/>
        </w:rPr>
        <w:t xml:space="preserve"> hudb</w:t>
      </w:r>
      <w:r w:rsidR="00E13DBE" w:rsidRPr="0051159F">
        <w:rPr>
          <w:rFonts w:cstheme="minorHAnsi"/>
          <w:i/>
          <w:iCs/>
          <w:sz w:val="24"/>
          <w:szCs w:val="24"/>
        </w:rPr>
        <w:t>u</w:t>
      </w:r>
      <w:r w:rsidRPr="0051159F">
        <w:rPr>
          <w:rFonts w:cstheme="minorHAnsi"/>
          <w:i/>
          <w:iCs/>
          <w:sz w:val="24"/>
          <w:szCs w:val="24"/>
        </w:rPr>
        <w:t xml:space="preserve">, </w:t>
      </w:r>
      <w:r w:rsidR="00E13DBE" w:rsidRPr="0051159F">
        <w:rPr>
          <w:rFonts w:cstheme="minorHAnsi"/>
          <w:i/>
          <w:iCs/>
          <w:sz w:val="24"/>
          <w:szCs w:val="24"/>
        </w:rPr>
        <w:t xml:space="preserve">promítání </w:t>
      </w:r>
      <w:r w:rsidR="00B37EE0" w:rsidRPr="0051159F">
        <w:rPr>
          <w:rFonts w:cstheme="minorHAnsi"/>
          <w:i/>
          <w:iCs/>
          <w:sz w:val="24"/>
          <w:szCs w:val="24"/>
        </w:rPr>
        <w:t xml:space="preserve">vzpomínkových fotografií či videí </w:t>
      </w:r>
      <w:r w:rsidR="005B27DB" w:rsidRPr="0051159F">
        <w:rPr>
          <w:rFonts w:cstheme="minorHAnsi"/>
          <w:i/>
          <w:iCs/>
          <w:sz w:val="24"/>
          <w:szCs w:val="24"/>
        </w:rPr>
        <w:t>s využitím integrované obrazovky. (Promítání na stěnu/plátno může působit problémy, je třeba dostatečně silný projektor).</w:t>
      </w:r>
    </w:p>
    <w:p w14:paraId="62E6A285" w14:textId="6624759B" w:rsidR="00FB4C00" w:rsidRPr="0051159F" w:rsidRDefault="00B37EE0" w:rsidP="00E13DBE">
      <w:pPr>
        <w:pStyle w:val="LysParagraaf"/>
        <w:numPr>
          <w:ilvl w:val="0"/>
          <w:numId w:val="18"/>
        </w:numPr>
        <w:rPr>
          <w:rFonts w:cstheme="minorHAnsi"/>
          <w:i/>
          <w:iCs/>
          <w:sz w:val="24"/>
          <w:szCs w:val="24"/>
        </w:rPr>
      </w:pPr>
      <w:r w:rsidRPr="0051159F">
        <w:rPr>
          <w:rFonts w:cstheme="minorHAnsi"/>
          <w:i/>
          <w:iCs/>
          <w:sz w:val="24"/>
          <w:szCs w:val="24"/>
        </w:rPr>
        <w:t>Předpokládá se</w:t>
      </w:r>
      <w:r w:rsidR="00FB4C00" w:rsidRPr="0051159F">
        <w:rPr>
          <w:rFonts w:cstheme="minorHAnsi"/>
          <w:i/>
          <w:iCs/>
          <w:sz w:val="24"/>
          <w:szCs w:val="24"/>
        </w:rPr>
        <w:t xml:space="preserve"> </w:t>
      </w:r>
      <w:r w:rsidR="00AE658D" w:rsidRPr="0051159F">
        <w:rPr>
          <w:rFonts w:cstheme="minorHAnsi"/>
          <w:i/>
          <w:iCs/>
          <w:sz w:val="24"/>
          <w:szCs w:val="24"/>
        </w:rPr>
        <w:t xml:space="preserve">občasné </w:t>
      </w:r>
      <w:r w:rsidR="00FB4C00" w:rsidRPr="0051159F">
        <w:rPr>
          <w:rFonts w:cstheme="minorHAnsi"/>
          <w:i/>
          <w:iCs/>
          <w:sz w:val="24"/>
          <w:szCs w:val="24"/>
        </w:rPr>
        <w:t>a</w:t>
      </w:r>
      <w:r w:rsidR="00D75C1F" w:rsidRPr="0051159F">
        <w:rPr>
          <w:rFonts w:cstheme="minorHAnsi"/>
          <w:i/>
          <w:iCs/>
          <w:sz w:val="24"/>
          <w:szCs w:val="24"/>
        </w:rPr>
        <w:t xml:space="preserve">lternativní využití </w:t>
      </w:r>
      <w:r w:rsidR="00180C83" w:rsidRPr="0051159F">
        <w:rPr>
          <w:rFonts w:cstheme="minorHAnsi"/>
          <w:i/>
          <w:iCs/>
          <w:sz w:val="24"/>
          <w:szCs w:val="24"/>
        </w:rPr>
        <w:t>obřadní síně</w:t>
      </w:r>
      <w:r w:rsidR="00E13DBE" w:rsidRPr="0051159F">
        <w:rPr>
          <w:rFonts w:cstheme="minorHAnsi"/>
          <w:i/>
          <w:iCs/>
          <w:sz w:val="24"/>
          <w:szCs w:val="24"/>
        </w:rPr>
        <w:t>:</w:t>
      </w:r>
      <w:r w:rsidR="00D75C1F" w:rsidRPr="0051159F">
        <w:rPr>
          <w:rFonts w:cstheme="minorHAnsi"/>
          <w:i/>
          <w:iCs/>
          <w:sz w:val="24"/>
          <w:szCs w:val="24"/>
        </w:rPr>
        <w:t xml:space="preserve"> koncert</w:t>
      </w:r>
      <w:r w:rsidRPr="0051159F">
        <w:rPr>
          <w:rFonts w:cstheme="minorHAnsi"/>
          <w:i/>
          <w:iCs/>
          <w:sz w:val="24"/>
          <w:szCs w:val="24"/>
        </w:rPr>
        <w:t>y</w:t>
      </w:r>
      <w:r w:rsidR="00D75C1F" w:rsidRPr="0051159F">
        <w:rPr>
          <w:rFonts w:cstheme="minorHAnsi"/>
          <w:i/>
          <w:iCs/>
          <w:sz w:val="24"/>
          <w:szCs w:val="24"/>
        </w:rPr>
        <w:t xml:space="preserve"> </w:t>
      </w:r>
      <w:r w:rsidR="00FB4C00" w:rsidRPr="0051159F">
        <w:rPr>
          <w:rFonts w:cstheme="minorHAnsi"/>
          <w:i/>
          <w:iCs/>
          <w:sz w:val="24"/>
          <w:szCs w:val="24"/>
        </w:rPr>
        <w:t xml:space="preserve">komorní </w:t>
      </w:r>
      <w:r w:rsidR="00D75C1F" w:rsidRPr="0051159F">
        <w:rPr>
          <w:rFonts w:cstheme="minorHAnsi"/>
          <w:i/>
          <w:iCs/>
          <w:sz w:val="24"/>
          <w:szCs w:val="24"/>
        </w:rPr>
        <w:t xml:space="preserve">vážné hudby, </w:t>
      </w:r>
      <w:r w:rsidR="00E13DBE" w:rsidRPr="0051159F">
        <w:rPr>
          <w:rFonts w:cstheme="minorHAnsi"/>
          <w:i/>
          <w:iCs/>
          <w:sz w:val="24"/>
          <w:szCs w:val="24"/>
        </w:rPr>
        <w:t xml:space="preserve">připomenutí </w:t>
      </w:r>
      <w:r w:rsidR="00D75C1F" w:rsidRPr="0051159F">
        <w:rPr>
          <w:rFonts w:cstheme="minorHAnsi"/>
          <w:i/>
          <w:iCs/>
          <w:sz w:val="24"/>
          <w:szCs w:val="24"/>
        </w:rPr>
        <w:t>významn</w:t>
      </w:r>
      <w:r w:rsidR="00E13DBE" w:rsidRPr="0051159F">
        <w:rPr>
          <w:rFonts w:cstheme="minorHAnsi"/>
          <w:i/>
          <w:iCs/>
          <w:sz w:val="24"/>
          <w:szCs w:val="24"/>
        </w:rPr>
        <w:t>ých</w:t>
      </w:r>
      <w:r w:rsidR="00D75C1F" w:rsidRPr="0051159F">
        <w:rPr>
          <w:rFonts w:cstheme="minorHAnsi"/>
          <w:i/>
          <w:iCs/>
          <w:sz w:val="24"/>
          <w:szCs w:val="24"/>
        </w:rPr>
        <w:t xml:space="preserve"> výročí</w:t>
      </w:r>
      <w:r w:rsidR="00E13DBE" w:rsidRPr="0051159F">
        <w:rPr>
          <w:rFonts w:cstheme="minorHAnsi"/>
          <w:i/>
          <w:iCs/>
          <w:sz w:val="24"/>
          <w:szCs w:val="24"/>
        </w:rPr>
        <w:t xml:space="preserve"> jako je</w:t>
      </w:r>
      <w:r w:rsidR="00D75C1F" w:rsidRPr="0051159F">
        <w:rPr>
          <w:rFonts w:cstheme="minorHAnsi"/>
          <w:i/>
          <w:iCs/>
          <w:sz w:val="24"/>
          <w:szCs w:val="24"/>
        </w:rPr>
        <w:t xml:space="preserve"> konec války, vyvraždění občanů</w:t>
      </w:r>
      <w:r w:rsidR="00FB4C00" w:rsidRPr="0051159F">
        <w:rPr>
          <w:rFonts w:cstheme="minorHAnsi"/>
          <w:i/>
          <w:iCs/>
          <w:sz w:val="24"/>
          <w:szCs w:val="24"/>
        </w:rPr>
        <w:t xml:space="preserve"> </w:t>
      </w:r>
      <w:r w:rsidR="00D75C1F" w:rsidRPr="0051159F">
        <w:rPr>
          <w:rFonts w:cstheme="minorHAnsi"/>
          <w:i/>
          <w:iCs/>
          <w:sz w:val="24"/>
          <w:szCs w:val="24"/>
        </w:rPr>
        <w:t>v Osvětimi, vzpomínka na významné rodáky</w:t>
      </w:r>
    </w:p>
    <w:p w14:paraId="0BEAB6C0" w14:textId="0B889B57" w:rsidR="005B27DB" w:rsidRPr="0051159F" w:rsidRDefault="005B27DB" w:rsidP="005B27DB">
      <w:pPr>
        <w:pStyle w:val="LysParagraaf"/>
        <w:numPr>
          <w:ilvl w:val="0"/>
          <w:numId w:val="18"/>
        </w:numPr>
        <w:suppressAutoHyphens/>
        <w:spacing w:after="200" w:line="240" w:lineRule="auto"/>
        <w:jc w:val="both"/>
        <w:rPr>
          <w:rFonts w:cstheme="minorHAnsi"/>
          <w:i/>
          <w:iCs/>
          <w:sz w:val="24"/>
          <w:szCs w:val="24"/>
        </w:rPr>
      </w:pPr>
      <w:r w:rsidRPr="0051159F">
        <w:rPr>
          <w:rFonts w:cstheme="minorHAnsi"/>
          <w:i/>
          <w:iCs/>
          <w:sz w:val="24"/>
          <w:szCs w:val="24"/>
        </w:rPr>
        <w:t>WC u síně by mělo b</w:t>
      </w:r>
      <w:r w:rsidR="000F4A20" w:rsidRPr="0051159F">
        <w:rPr>
          <w:rFonts w:cstheme="minorHAnsi"/>
          <w:i/>
          <w:iCs/>
          <w:sz w:val="24"/>
          <w:szCs w:val="24"/>
        </w:rPr>
        <w:t>ý</w:t>
      </w:r>
      <w:r w:rsidRPr="0051159F">
        <w:rPr>
          <w:rFonts w:cstheme="minorHAnsi"/>
          <w:i/>
          <w:iCs/>
          <w:sz w:val="24"/>
          <w:szCs w:val="24"/>
        </w:rPr>
        <w:t>t trval</w:t>
      </w:r>
      <w:r w:rsidR="000F4A20" w:rsidRPr="0051159F">
        <w:rPr>
          <w:rFonts w:cstheme="minorHAnsi"/>
          <w:i/>
          <w:iCs/>
          <w:sz w:val="24"/>
          <w:szCs w:val="24"/>
        </w:rPr>
        <w:t xml:space="preserve">é </w:t>
      </w:r>
      <w:r w:rsidRPr="0051159F">
        <w:rPr>
          <w:rFonts w:cstheme="minorHAnsi"/>
          <w:i/>
          <w:iCs/>
          <w:sz w:val="24"/>
          <w:szCs w:val="24"/>
        </w:rPr>
        <w:t>/ denně přístupné jako veřejné toalety ke hřbitovu</w:t>
      </w:r>
    </w:p>
    <w:p w14:paraId="28059D44" w14:textId="7AE2A4FB" w:rsidR="00816374" w:rsidRPr="0051159F" w:rsidRDefault="00B37EE0" w:rsidP="00AD538D">
      <w:pPr>
        <w:pStyle w:val="LysParagraaf"/>
        <w:numPr>
          <w:ilvl w:val="0"/>
          <w:numId w:val="18"/>
        </w:numPr>
        <w:rPr>
          <w:rFonts w:cstheme="minorHAnsi"/>
          <w:i/>
          <w:iCs/>
          <w:sz w:val="24"/>
          <w:szCs w:val="24"/>
        </w:rPr>
      </w:pPr>
      <w:r w:rsidRPr="0051159F">
        <w:rPr>
          <w:rFonts w:cstheme="minorHAnsi"/>
          <w:i/>
          <w:iCs/>
          <w:sz w:val="24"/>
          <w:szCs w:val="24"/>
        </w:rPr>
        <w:t xml:space="preserve">Obřadní síň bude pronajata provozovateli Pohřebních služeb. </w:t>
      </w:r>
      <w:r w:rsidR="00816374" w:rsidRPr="0051159F">
        <w:rPr>
          <w:rFonts w:cstheme="minorHAnsi"/>
          <w:i/>
          <w:iCs/>
          <w:sz w:val="24"/>
          <w:szCs w:val="24"/>
        </w:rPr>
        <w:t xml:space="preserve">Stálá kancelář pohřební služby </w:t>
      </w:r>
      <w:r w:rsidR="00FB4C00" w:rsidRPr="0051159F">
        <w:rPr>
          <w:rFonts w:cstheme="minorHAnsi"/>
          <w:i/>
          <w:iCs/>
          <w:sz w:val="24"/>
          <w:szCs w:val="24"/>
        </w:rPr>
        <w:t xml:space="preserve">a </w:t>
      </w:r>
      <w:r w:rsidR="00816374" w:rsidRPr="0051159F">
        <w:rPr>
          <w:rFonts w:cstheme="minorHAnsi"/>
          <w:i/>
          <w:iCs/>
          <w:sz w:val="24"/>
          <w:szCs w:val="24"/>
        </w:rPr>
        <w:t xml:space="preserve">komerční plochy </w:t>
      </w:r>
      <w:r w:rsidR="00B67AAD" w:rsidRPr="0051159F">
        <w:rPr>
          <w:rFonts w:cstheme="minorHAnsi"/>
          <w:i/>
          <w:iCs/>
          <w:sz w:val="24"/>
          <w:szCs w:val="24"/>
        </w:rPr>
        <w:t>jako např</w:t>
      </w:r>
      <w:r w:rsidR="00AE658D" w:rsidRPr="0051159F">
        <w:rPr>
          <w:rFonts w:cstheme="minorHAnsi"/>
          <w:i/>
          <w:iCs/>
          <w:sz w:val="24"/>
          <w:szCs w:val="24"/>
        </w:rPr>
        <w:t>.</w:t>
      </w:r>
      <w:r w:rsidR="00B67AAD" w:rsidRPr="0051159F">
        <w:rPr>
          <w:rFonts w:cstheme="minorHAnsi"/>
          <w:i/>
          <w:iCs/>
          <w:sz w:val="24"/>
          <w:szCs w:val="24"/>
        </w:rPr>
        <w:t xml:space="preserve"> květinářství </w:t>
      </w:r>
      <w:r w:rsidR="00816374" w:rsidRPr="0051159F">
        <w:rPr>
          <w:rFonts w:cstheme="minorHAnsi"/>
          <w:i/>
          <w:iCs/>
          <w:sz w:val="24"/>
          <w:szCs w:val="24"/>
        </w:rPr>
        <w:t>nejsou potřeba</w:t>
      </w:r>
      <w:r w:rsidR="00AE658D" w:rsidRPr="0051159F">
        <w:rPr>
          <w:rFonts w:cstheme="minorHAnsi"/>
          <w:i/>
          <w:iCs/>
          <w:sz w:val="24"/>
          <w:szCs w:val="24"/>
        </w:rPr>
        <w:t>, neboť fungují jinde</w:t>
      </w:r>
    </w:p>
    <w:p w14:paraId="305FD8DA" w14:textId="77777777" w:rsidR="00AD538D" w:rsidRPr="0051159F" w:rsidRDefault="00AD538D" w:rsidP="00AD538D">
      <w:pPr>
        <w:pStyle w:val="LysParagraaf"/>
        <w:rPr>
          <w:rFonts w:cstheme="minorHAnsi"/>
          <w:i/>
          <w:iCs/>
          <w:sz w:val="24"/>
          <w:szCs w:val="24"/>
        </w:rPr>
      </w:pPr>
    </w:p>
    <w:p w14:paraId="79AFEA0F" w14:textId="77777777" w:rsidR="00E00FEF" w:rsidRPr="0051159F" w:rsidRDefault="00816374" w:rsidP="00816374">
      <w:pPr>
        <w:pStyle w:val="LysParagraaf"/>
        <w:numPr>
          <w:ilvl w:val="0"/>
          <w:numId w:val="16"/>
        </w:numPr>
        <w:rPr>
          <w:rFonts w:cstheme="minorHAnsi"/>
          <w:b/>
          <w:bCs/>
          <w:sz w:val="24"/>
          <w:szCs w:val="24"/>
        </w:rPr>
      </w:pPr>
      <w:r w:rsidRPr="0051159F">
        <w:rPr>
          <w:rFonts w:cstheme="minorHAnsi"/>
          <w:b/>
          <w:bCs/>
          <w:sz w:val="24"/>
          <w:szCs w:val="24"/>
        </w:rPr>
        <w:t>Prostor pro ukládání zpopelněných lidských ostatků</w:t>
      </w:r>
    </w:p>
    <w:p w14:paraId="55B99E8C" w14:textId="77777777" w:rsidR="00AD538D" w:rsidRPr="0051159F" w:rsidRDefault="006E677A" w:rsidP="00742237">
      <w:pPr>
        <w:spacing w:line="240" w:lineRule="auto"/>
        <w:jc w:val="both"/>
        <w:rPr>
          <w:rFonts w:cstheme="minorHAnsi"/>
          <w:sz w:val="24"/>
          <w:szCs w:val="24"/>
        </w:rPr>
      </w:pPr>
      <w:r w:rsidRPr="0051159F">
        <w:rPr>
          <w:rFonts w:cstheme="minorHAnsi"/>
          <w:sz w:val="24"/>
          <w:szCs w:val="24"/>
        </w:rPr>
        <w:t>Pouze necelá 3</w:t>
      </w:r>
      <w:r w:rsidR="00D578F4" w:rsidRPr="0051159F">
        <w:rPr>
          <w:rFonts w:cstheme="minorHAnsi"/>
          <w:sz w:val="24"/>
          <w:szCs w:val="24"/>
        </w:rPr>
        <w:t xml:space="preserve"> </w:t>
      </w:r>
      <w:r w:rsidR="00770C33" w:rsidRPr="0051159F">
        <w:rPr>
          <w:rFonts w:cstheme="minorHAnsi"/>
          <w:sz w:val="24"/>
          <w:szCs w:val="24"/>
        </w:rPr>
        <w:t xml:space="preserve">% </w:t>
      </w:r>
      <w:r w:rsidR="00C06D69" w:rsidRPr="0051159F">
        <w:rPr>
          <w:rFonts w:cstheme="minorHAnsi"/>
          <w:sz w:val="24"/>
          <w:szCs w:val="24"/>
        </w:rPr>
        <w:t>zesnulých j</w:t>
      </w:r>
      <w:r w:rsidR="00D578F4" w:rsidRPr="0051159F">
        <w:rPr>
          <w:rFonts w:cstheme="minorHAnsi"/>
          <w:sz w:val="24"/>
          <w:szCs w:val="24"/>
        </w:rPr>
        <w:t>sou</w:t>
      </w:r>
      <w:r w:rsidR="00C06D69" w:rsidRPr="0051159F">
        <w:rPr>
          <w:rFonts w:cstheme="minorHAnsi"/>
          <w:sz w:val="24"/>
          <w:szCs w:val="24"/>
        </w:rPr>
        <w:t xml:space="preserve"> pohřben</w:t>
      </w:r>
      <w:r w:rsidR="00D578F4" w:rsidRPr="0051159F">
        <w:rPr>
          <w:rFonts w:cstheme="minorHAnsi"/>
          <w:sz w:val="24"/>
          <w:szCs w:val="24"/>
        </w:rPr>
        <w:t>a</w:t>
      </w:r>
      <w:r w:rsidR="00C06D69" w:rsidRPr="0051159F">
        <w:rPr>
          <w:rFonts w:cstheme="minorHAnsi"/>
          <w:sz w:val="24"/>
          <w:szCs w:val="24"/>
        </w:rPr>
        <w:t xml:space="preserve"> v rakvi do země</w:t>
      </w:r>
      <w:r w:rsidR="00770C33" w:rsidRPr="0051159F">
        <w:rPr>
          <w:rFonts w:cstheme="minorHAnsi"/>
          <w:sz w:val="24"/>
          <w:szCs w:val="24"/>
        </w:rPr>
        <w:t xml:space="preserve"> </w:t>
      </w:r>
      <w:r w:rsidR="00C06D69" w:rsidRPr="0051159F">
        <w:rPr>
          <w:rFonts w:cstheme="minorHAnsi"/>
          <w:sz w:val="24"/>
          <w:szCs w:val="24"/>
        </w:rPr>
        <w:t>(do hrobu či krypty), majoritní část veřejnosti preferuje zpopelnění.</w:t>
      </w:r>
      <w:r w:rsidR="00770C33" w:rsidRPr="0051159F">
        <w:rPr>
          <w:rFonts w:cstheme="minorHAnsi"/>
          <w:sz w:val="24"/>
          <w:szCs w:val="24"/>
        </w:rPr>
        <w:t xml:space="preserve"> Proto</w:t>
      </w:r>
      <w:r w:rsidR="00132638" w:rsidRPr="0051159F">
        <w:rPr>
          <w:rFonts w:cstheme="minorHAnsi"/>
          <w:sz w:val="24"/>
          <w:szCs w:val="24"/>
        </w:rPr>
        <w:t xml:space="preserve"> je největší zájem o ukládání uren do kolumbárií, hrobů či hrobek. Současný hřbitov má kapacitu cca 500 volných míst</w:t>
      </w:r>
      <w:r w:rsidR="005B27DB" w:rsidRPr="0051159F">
        <w:rPr>
          <w:rFonts w:cstheme="minorHAnsi"/>
          <w:sz w:val="24"/>
          <w:szCs w:val="24"/>
        </w:rPr>
        <w:t xml:space="preserve"> a rozptylovou loučku</w:t>
      </w:r>
      <w:r w:rsidR="00132638" w:rsidRPr="0051159F">
        <w:rPr>
          <w:rFonts w:cstheme="minorHAnsi"/>
          <w:sz w:val="24"/>
          <w:szCs w:val="24"/>
        </w:rPr>
        <w:t xml:space="preserve">. </w:t>
      </w:r>
      <w:r w:rsidR="005B27DB" w:rsidRPr="0051159F">
        <w:rPr>
          <w:rFonts w:cstheme="minorHAnsi"/>
          <w:sz w:val="24"/>
          <w:szCs w:val="24"/>
        </w:rPr>
        <w:t xml:space="preserve">Majitel </w:t>
      </w:r>
      <w:r w:rsidR="00132638" w:rsidRPr="0051159F">
        <w:rPr>
          <w:rFonts w:cstheme="minorHAnsi"/>
          <w:sz w:val="24"/>
          <w:szCs w:val="24"/>
        </w:rPr>
        <w:t xml:space="preserve">současné </w:t>
      </w:r>
      <w:r w:rsidR="005B27DB" w:rsidRPr="0051159F">
        <w:rPr>
          <w:rFonts w:cstheme="minorHAnsi"/>
          <w:sz w:val="24"/>
          <w:szCs w:val="24"/>
        </w:rPr>
        <w:t xml:space="preserve">obřadní </w:t>
      </w:r>
      <w:r w:rsidR="00132638" w:rsidRPr="0051159F">
        <w:rPr>
          <w:rFonts w:cstheme="minorHAnsi"/>
          <w:sz w:val="24"/>
          <w:szCs w:val="24"/>
        </w:rPr>
        <w:t>síně</w:t>
      </w:r>
      <w:r w:rsidR="005B27DB" w:rsidRPr="0051159F">
        <w:rPr>
          <w:rFonts w:cstheme="minorHAnsi"/>
          <w:sz w:val="24"/>
          <w:szCs w:val="24"/>
        </w:rPr>
        <w:t xml:space="preserve"> uvažuje o její proměně na klasické kolumbárium</w:t>
      </w:r>
      <w:r w:rsidR="00B93A05" w:rsidRPr="0051159F">
        <w:rPr>
          <w:rFonts w:cstheme="minorHAnsi"/>
          <w:sz w:val="24"/>
          <w:szCs w:val="24"/>
        </w:rPr>
        <w:t xml:space="preserve">, resp. </w:t>
      </w:r>
      <w:proofErr w:type="spellStart"/>
      <w:r w:rsidR="00B93A05" w:rsidRPr="0051159F">
        <w:rPr>
          <w:rFonts w:cstheme="minorHAnsi"/>
          <w:sz w:val="24"/>
          <w:szCs w:val="24"/>
        </w:rPr>
        <w:t>kolumbární</w:t>
      </w:r>
      <w:proofErr w:type="spellEnd"/>
      <w:r w:rsidR="00B93A05" w:rsidRPr="0051159F">
        <w:rPr>
          <w:rFonts w:cstheme="minorHAnsi"/>
          <w:sz w:val="24"/>
          <w:szCs w:val="24"/>
        </w:rPr>
        <w:t xml:space="preserve"> objekt. </w:t>
      </w:r>
      <w:r w:rsidR="00770C33" w:rsidRPr="0051159F">
        <w:rPr>
          <w:rFonts w:cstheme="minorHAnsi"/>
          <w:sz w:val="24"/>
          <w:szCs w:val="24"/>
        </w:rPr>
        <w:t>V poslední době však roste</w:t>
      </w:r>
      <w:r w:rsidR="00A95515" w:rsidRPr="0051159F">
        <w:rPr>
          <w:rFonts w:cstheme="minorHAnsi"/>
          <w:sz w:val="24"/>
          <w:szCs w:val="24"/>
        </w:rPr>
        <w:t xml:space="preserve"> </w:t>
      </w:r>
      <w:r w:rsidR="00E00FEF" w:rsidRPr="0051159F">
        <w:rPr>
          <w:rFonts w:cstheme="minorHAnsi"/>
          <w:sz w:val="24"/>
          <w:szCs w:val="24"/>
        </w:rPr>
        <w:t>zájem o</w:t>
      </w:r>
      <w:r w:rsidR="00816374" w:rsidRPr="0051159F">
        <w:rPr>
          <w:rFonts w:cstheme="minorHAnsi"/>
          <w:sz w:val="24"/>
          <w:szCs w:val="24"/>
        </w:rPr>
        <w:t xml:space="preserve"> alternativní ukládání</w:t>
      </w:r>
      <w:r w:rsidR="00E00FEF" w:rsidRPr="0051159F">
        <w:rPr>
          <w:rFonts w:cstheme="minorHAnsi"/>
          <w:sz w:val="24"/>
          <w:szCs w:val="24"/>
        </w:rPr>
        <w:t xml:space="preserve"> popela, které zatím stávající hřbitov nenabízí.</w:t>
      </w:r>
      <w:r w:rsidR="00132638" w:rsidRPr="0051159F">
        <w:rPr>
          <w:rFonts w:cstheme="minorHAnsi"/>
          <w:sz w:val="24"/>
          <w:szCs w:val="24"/>
        </w:rPr>
        <w:t xml:space="preserve"> Prostor v blízkosti síně by proto bylo vhodné využít</w:t>
      </w:r>
      <w:r w:rsidR="00EB0A1B" w:rsidRPr="0051159F">
        <w:rPr>
          <w:rFonts w:cstheme="minorHAnsi"/>
          <w:sz w:val="24"/>
          <w:szCs w:val="24"/>
        </w:rPr>
        <w:t xml:space="preserve"> mimo jiné pro umístění </w:t>
      </w:r>
      <w:proofErr w:type="spellStart"/>
      <w:r w:rsidR="00EB0A1B" w:rsidRPr="0051159F">
        <w:rPr>
          <w:rFonts w:cstheme="minorHAnsi"/>
          <w:sz w:val="24"/>
          <w:szCs w:val="24"/>
        </w:rPr>
        <w:t>kolumbárních</w:t>
      </w:r>
      <w:proofErr w:type="spellEnd"/>
      <w:r w:rsidR="00EB0A1B" w:rsidRPr="0051159F">
        <w:rPr>
          <w:rFonts w:cstheme="minorHAnsi"/>
          <w:sz w:val="24"/>
          <w:szCs w:val="24"/>
        </w:rPr>
        <w:t xml:space="preserve"> schránek</w:t>
      </w:r>
      <w:r w:rsidR="00132638" w:rsidRPr="0051159F">
        <w:rPr>
          <w:rFonts w:cstheme="minorHAnsi"/>
          <w:sz w:val="24"/>
          <w:szCs w:val="24"/>
        </w:rPr>
        <w:t xml:space="preserve"> </w:t>
      </w:r>
      <w:r w:rsidR="00EB0A1B" w:rsidRPr="0051159F">
        <w:rPr>
          <w:rFonts w:cstheme="minorHAnsi"/>
          <w:sz w:val="24"/>
          <w:szCs w:val="24"/>
        </w:rPr>
        <w:t>a pro alternativní uložení zpopelněných ostatků</w:t>
      </w:r>
      <w:r w:rsidR="00770C33" w:rsidRPr="0051159F">
        <w:rPr>
          <w:rFonts w:cstheme="minorHAnsi"/>
          <w:sz w:val="24"/>
          <w:szCs w:val="24"/>
        </w:rPr>
        <w:t>,</w:t>
      </w:r>
      <w:r w:rsidR="00132638" w:rsidRPr="0051159F">
        <w:rPr>
          <w:rFonts w:cstheme="minorHAnsi"/>
          <w:sz w:val="24"/>
          <w:szCs w:val="24"/>
        </w:rPr>
        <w:t xml:space="preserve"> umožnit přírodní pohřbívání a nové</w:t>
      </w:r>
      <w:r w:rsidR="00770C33" w:rsidRPr="0051159F">
        <w:rPr>
          <w:rFonts w:cstheme="minorHAnsi"/>
          <w:sz w:val="24"/>
          <w:szCs w:val="24"/>
        </w:rPr>
        <w:t xml:space="preserve"> </w:t>
      </w:r>
      <w:r w:rsidR="00132638" w:rsidRPr="0051159F">
        <w:rPr>
          <w:rFonts w:cstheme="minorHAnsi"/>
          <w:sz w:val="24"/>
          <w:szCs w:val="24"/>
        </w:rPr>
        <w:t>rituály</w:t>
      </w:r>
      <w:r w:rsidR="005B27DB" w:rsidRPr="0051159F">
        <w:rPr>
          <w:rFonts w:cstheme="minorHAnsi"/>
          <w:sz w:val="24"/>
          <w:szCs w:val="24"/>
        </w:rPr>
        <w:t xml:space="preserve">. </w:t>
      </w:r>
      <w:r w:rsidR="00E00FEF" w:rsidRPr="0051159F">
        <w:rPr>
          <w:rFonts w:cstheme="minorHAnsi"/>
          <w:sz w:val="24"/>
          <w:szCs w:val="24"/>
        </w:rPr>
        <w:t xml:space="preserve">Od </w:t>
      </w:r>
      <w:r w:rsidR="00D578F4" w:rsidRPr="0051159F">
        <w:rPr>
          <w:rFonts w:cstheme="minorHAnsi"/>
          <w:sz w:val="24"/>
          <w:szCs w:val="24"/>
        </w:rPr>
        <w:t xml:space="preserve">soutěžících </w:t>
      </w:r>
      <w:r w:rsidR="00E00FEF" w:rsidRPr="0051159F">
        <w:rPr>
          <w:rFonts w:cstheme="minorHAnsi"/>
          <w:sz w:val="24"/>
          <w:szCs w:val="24"/>
        </w:rPr>
        <w:t xml:space="preserve">se očekává návrh možností jako je </w:t>
      </w:r>
      <w:r w:rsidR="00B67AAD" w:rsidRPr="0051159F">
        <w:rPr>
          <w:rFonts w:cstheme="minorHAnsi"/>
          <w:sz w:val="24"/>
          <w:szCs w:val="24"/>
        </w:rPr>
        <w:t xml:space="preserve">např. urnový háj, les vzpomínek, </w:t>
      </w:r>
      <w:r w:rsidR="00E00FEF" w:rsidRPr="0051159F">
        <w:rPr>
          <w:rFonts w:cstheme="minorHAnsi"/>
          <w:sz w:val="24"/>
          <w:szCs w:val="24"/>
        </w:rPr>
        <w:t>vsyp ke kořenům</w:t>
      </w:r>
      <w:r w:rsidR="00A95515" w:rsidRPr="0051159F">
        <w:rPr>
          <w:rFonts w:cstheme="minorHAnsi"/>
          <w:sz w:val="24"/>
          <w:szCs w:val="24"/>
        </w:rPr>
        <w:t xml:space="preserve"> stromů nebo jiných rostlin, které na rozdíl od rozptylové loučky umožní identifikovat místo posledního odpočinku. Je třeba řešit </w:t>
      </w:r>
      <w:r w:rsidR="00742237" w:rsidRPr="0051159F">
        <w:rPr>
          <w:rFonts w:cstheme="minorHAnsi"/>
          <w:sz w:val="24"/>
          <w:szCs w:val="24"/>
        </w:rPr>
        <w:t xml:space="preserve">odpovídající </w:t>
      </w:r>
      <w:r w:rsidR="00A95515" w:rsidRPr="0051159F">
        <w:rPr>
          <w:rFonts w:cstheme="minorHAnsi"/>
          <w:sz w:val="24"/>
          <w:szCs w:val="24"/>
        </w:rPr>
        <w:t>údržbu</w:t>
      </w:r>
      <w:r w:rsidR="00742237" w:rsidRPr="0051159F">
        <w:rPr>
          <w:rFonts w:cstheme="minorHAnsi"/>
          <w:sz w:val="24"/>
          <w:szCs w:val="24"/>
        </w:rPr>
        <w:t xml:space="preserve"> pietního místa</w:t>
      </w:r>
      <w:r w:rsidR="00A95515" w:rsidRPr="0051159F">
        <w:rPr>
          <w:rFonts w:cstheme="minorHAnsi"/>
          <w:sz w:val="24"/>
          <w:szCs w:val="24"/>
        </w:rPr>
        <w:t xml:space="preserve"> a možnost </w:t>
      </w:r>
      <w:r w:rsidR="00742237" w:rsidRPr="0051159F">
        <w:rPr>
          <w:rFonts w:cstheme="minorHAnsi"/>
          <w:sz w:val="24"/>
          <w:szCs w:val="24"/>
        </w:rPr>
        <w:t>důstojné vzpomínky (květinové dary, svíce…)</w:t>
      </w:r>
      <w:r w:rsidR="00A95515" w:rsidRPr="0051159F">
        <w:rPr>
          <w:rFonts w:cstheme="minorHAnsi"/>
          <w:sz w:val="24"/>
          <w:szCs w:val="24"/>
        </w:rPr>
        <w:t>. Inspirací může být Les vzpomínek v</w:t>
      </w:r>
      <w:r w:rsidR="00D578F4" w:rsidRPr="0051159F">
        <w:rPr>
          <w:rFonts w:cstheme="minorHAnsi"/>
          <w:sz w:val="24"/>
          <w:szCs w:val="24"/>
        </w:rPr>
        <w:t> </w:t>
      </w:r>
      <w:r w:rsidR="00A95515" w:rsidRPr="0051159F">
        <w:rPr>
          <w:rFonts w:cstheme="minorHAnsi"/>
          <w:sz w:val="24"/>
          <w:szCs w:val="24"/>
        </w:rPr>
        <w:t>Praze</w:t>
      </w:r>
      <w:r w:rsidR="00D578F4" w:rsidRPr="0051159F">
        <w:rPr>
          <w:rFonts w:cstheme="minorHAnsi"/>
          <w:sz w:val="24"/>
          <w:szCs w:val="24"/>
        </w:rPr>
        <w:t>-</w:t>
      </w:r>
      <w:r w:rsidR="00A95515" w:rsidRPr="0051159F">
        <w:rPr>
          <w:rFonts w:cstheme="minorHAnsi"/>
          <w:sz w:val="24"/>
          <w:szCs w:val="24"/>
        </w:rPr>
        <w:t>Ďáblicích či Údolí vzpomínek v</w:t>
      </w:r>
      <w:r w:rsidR="00D578F4" w:rsidRPr="0051159F">
        <w:rPr>
          <w:rFonts w:cstheme="minorHAnsi"/>
          <w:sz w:val="24"/>
          <w:szCs w:val="24"/>
        </w:rPr>
        <w:t> </w:t>
      </w:r>
      <w:r w:rsidR="00A95515" w:rsidRPr="0051159F">
        <w:rPr>
          <w:rFonts w:cstheme="minorHAnsi"/>
          <w:sz w:val="24"/>
          <w:szCs w:val="24"/>
        </w:rPr>
        <w:t>Brně</w:t>
      </w:r>
      <w:r w:rsidR="00D578F4" w:rsidRPr="0051159F">
        <w:rPr>
          <w:rFonts w:cstheme="minorHAnsi"/>
          <w:sz w:val="24"/>
          <w:szCs w:val="24"/>
        </w:rPr>
        <w:t>-</w:t>
      </w:r>
      <w:r w:rsidR="00A95515" w:rsidRPr="0051159F">
        <w:rPr>
          <w:rFonts w:cstheme="minorHAnsi"/>
          <w:sz w:val="24"/>
          <w:szCs w:val="24"/>
        </w:rPr>
        <w:t xml:space="preserve">Líšni. </w:t>
      </w:r>
      <w:r w:rsidR="0069296D" w:rsidRPr="0051159F">
        <w:rPr>
          <w:rFonts w:cstheme="minorHAnsi"/>
          <w:sz w:val="24"/>
          <w:szCs w:val="24"/>
        </w:rPr>
        <w:t>V zahraničí, nap</w:t>
      </w:r>
      <w:r w:rsidR="00742237" w:rsidRPr="0051159F">
        <w:rPr>
          <w:rFonts w:cstheme="minorHAnsi"/>
          <w:sz w:val="24"/>
          <w:szCs w:val="24"/>
        </w:rPr>
        <w:t>ř. v</w:t>
      </w:r>
      <w:r w:rsidR="0069296D" w:rsidRPr="0051159F">
        <w:rPr>
          <w:rFonts w:cstheme="minorHAnsi"/>
          <w:sz w:val="24"/>
          <w:szCs w:val="24"/>
        </w:rPr>
        <w:t> </w:t>
      </w:r>
      <w:r w:rsidR="00742237" w:rsidRPr="0051159F">
        <w:rPr>
          <w:rFonts w:cstheme="minorHAnsi"/>
          <w:sz w:val="24"/>
          <w:szCs w:val="24"/>
        </w:rPr>
        <w:t>Nizozemsku</w:t>
      </w:r>
      <w:r w:rsidR="0069296D" w:rsidRPr="0051159F">
        <w:rPr>
          <w:rFonts w:cstheme="minorHAnsi"/>
          <w:sz w:val="24"/>
          <w:szCs w:val="24"/>
        </w:rPr>
        <w:t>,</w:t>
      </w:r>
      <w:r w:rsidR="00132638" w:rsidRPr="0051159F">
        <w:rPr>
          <w:rFonts w:cstheme="minorHAnsi"/>
          <w:sz w:val="24"/>
          <w:szCs w:val="24"/>
        </w:rPr>
        <w:t xml:space="preserve"> </w:t>
      </w:r>
      <w:r w:rsidR="00742237" w:rsidRPr="0051159F">
        <w:rPr>
          <w:rFonts w:cstheme="minorHAnsi"/>
          <w:sz w:val="24"/>
          <w:szCs w:val="24"/>
        </w:rPr>
        <w:t>je pozůstalým v rámci vybraných hřbitovů umožněno rozptýlit popel i do vody, případně jiných povrchů.</w:t>
      </w:r>
    </w:p>
    <w:p w14:paraId="3834FDBE" w14:textId="6B6659AB" w:rsidR="00A95515" w:rsidRPr="0051159F" w:rsidRDefault="00A95515" w:rsidP="00AD538D">
      <w:pPr>
        <w:pStyle w:val="LysParagraaf"/>
        <w:numPr>
          <w:ilvl w:val="0"/>
          <w:numId w:val="16"/>
        </w:numPr>
        <w:spacing w:line="240" w:lineRule="auto"/>
        <w:jc w:val="both"/>
        <w:rPr>
          <w:rFonts w:cstheme="minorHAnsi"/>
          <w:sz w:val="24"/>
          <w:szCs w:val="24"/>
        </w:rPr>
      </w:pPr>
      <w:r w:rsidRPr="0051159F">
        <w:rPr>
          <w:rFonts w:cstheme="minorHAnsi"/>
          <w:b/>
          <w:bCs/>
          <w:sz w:val="24"/>
          <w:szCs w:val="24"/>
        </w:rPr>
        <w:t>Prostor pro vzpomínání</w:t>
      </w:r>
      <w:r w:rsidR="007659F0" w:rsidRPr="0051159F">
        <w:rPr>
          <w:rFonts w:cstheme="minorHAnsi"/>
          <w:b/>
          <w:bCs/>
          <w:sz w:val="24"/>
          <w:szCs w:val="24"/>
        </w:rPr>
        <w:t xml:space="preserve"> </w:t>
      </w:r>
    </w:p>
    <w:p w14:paraId="3E918C09" w14:textId="14301F14" w:rsidR="005F00F2" w:rsidRPr="0051159F" w:rsidRDefault="00770C33" w:rsidP="00770C33">
      <w:pPr>
        <w:spacing w:line="240" w:lineRule="auto"/>
        <w:jc w:val="both"/>
        <w:rPr>
          <w:rFonts w:cstheme="minorHAnsi"/>
          <w:sz w:val="24"/>
          <w:szCs w:val="24"/>
        </w:rPr>
      </w:pPr>
      <w:r w:rsidRPr="0051159F">
        <w:rPr>
          <w:rFonts w:cstheme="minorHAnsi"/>
          <w:sz w:val="24"/>
          <w:szCs w:val="24"/>
        </w:rPr>
        <w:t>V řešeném území se očekává nalezení a navržení místa pro kontemplaci</w:t>
      </w:r>
      <w:r w:rsidR="00C01184" w:rsidRPr="0051159F">
        <w:rPr>
          <w:rFonts w:cstheme="minorHAnsi"/>
          <w:sz w:val="24"/>
          <w:szCs w:val="24"/>
        </w:rPr>
        <w:t xml:space="preserve"> a</w:t>
      </w:r>
      <w:r w:rsidRPr="0051159F">
        <w:rPr>
          <w:rFonts w:cstheme="minorHAnsi"/>
          <w:sz w:val="24"/>
          <w:szCs w:val="24"/>
        </w:rPr>
        <w:t xml:space="preserve"> rozjímání, což jsou </w:t>
      </w:r>
      <w:r w:rsidR="007659F0" w:rsidRPr="0051159F">
        <w:rPr>
          <w:rFonts w:cstheme="minorHAnsi"/>
          <w:sz w:val="24"/>
          <w:szCs w:val="24"/>
        </w:rPr>
        <w:t>vlastně univerzální pravidelně se opakující obřad</w:t>
      </w:r>
      <w:r w:rsidRPr="0051159F">
        <w:rPr>
          <w:rFonts w:cstheme="minorHAnsi"/>
          <w:sz w:val="24"/>
          <w:szCs w:val="24"/>
        </w:rPr>
        <w:t>y</w:t>
      </w:r>
      <w:r w:rsidR="007659F0" w:rsidRPr="0051159F">
        <w:rPr>
          <w:rFonts w:cstheme="minorHAnsi"/>
          <w:sz w:val="24"/>
          <w:szCs w:val="24"/>
        </w:rPr>
        <w:t xml:space="preserve"> spojen</w:t>
      </w:r>
      <w:r w:rsidRPr="0051159F">
        <w:rPr>
          <w:rFonts w:cstheme="minorHAnsi"/>
          <w:sz w:val="24"/>
          <w:szCs w:val="24"/>
        </w:rPr>
        <w:t>é</w:t>
      </w:r>
      <w:r w:rsidR="007659F0" w:rsidRPr="0051159F">
        <w:rPr>
          <w:rFonts w:cstheme="minorHAnsi"/>
          <w:sz w:val="24"/>
          <w:szCs w:val="24"/>
        </w:rPr>
        <w:t xml:space="preserve"> s návštěvou duchovního místa</w:t>
      </w:r>
      <w:r w:rsidR="00816374" w:rsidRPr="0051159F">
        <w:rPr>
          <w:rFonts w:cstheme="minorHAnsi"/>
          <w:sz w:val="24"/>
          <w:szCs w:val="24"/>
        </w:rPr>
        <w:t xml:space="preserve"> (nejen </w:t>
      </w:r>
      <w:r w:rsidR="007659F0" w:rsidRPr="0051159F">
        <w:rPr>
          <w:rFonts w:cstheme="minorHAnsi"/>
          <w:sz w:val="24"/>
          <w:szCs w:val="24"/>
        </w:rPr>
        <w:t>při výročí úmrtí, narozenin, ukládání zesnulého</w:t>
      </w:r>
      <w:r w:rsidR="00816374" w:rsidRPr="0051159F">
        <w:rPr>
          <w:rFonts w:cstheme="minorHAnsi"/>
          <w:sz w:val="24"/>
          <w:szCs w:val="24"/>
        </w:rPr>
        <w:t>)</w:t>
      </w:r>
      <w:r w:rsidR="00A95515" w:rsidRPr="0051159F">
        <w:rPr>
          <w:rFonts w:cstheme="minorHAnsi"/>
          <w:sz w:val="24"/>
          <w:szCs w:val="24"/>
        </w:rPr>
        <w:t xml:space="preserve">. Pro tento účel je třeba navrhnout vhodnou parkovou úpravu, mobiliář </w:t>
      </w:r>
      <w:r w:rsidR="00D578F4" w:rsidRPr="0051159F">
        <w:rPr>
          <w:rFonts w:cstheme="minorHAnsi"/>
          <w:sz w:val="24"/>
          <w:szCs w:val="24"/>
        </w:rPr>
        <w:t>a případně osvětlení.</w:t>
      </w:r>
    </w:p>
    <w:p w14:paraId="74790BA2" w14:textId="40ACDA75" w:rsidR="00816374" w:rsidRPr="0051159F" w:rsidRDefault="00816374" w:rsidP="00A95515">
      <w:pPr>
        <w:pStyle w:val="LysParagraaf"/>
        <w:numPr>
          <w:ilvl w:val="0"/>
          <w:numId w:val="16"/>
        </w:numPr>
        <w:rPr>
          <w:rFonts w:cstheme="minorHAnsi"/>
          <w:b/>
          <w:bCs/>
          <w:sz w:val="24"/>
          <w:szCs w:val="24"/>
        </w:rPr>
      </w:pPr>
      <w:r w:rsidRPr="0051159F">
        <w:rPr>
          <w:rFonts w:cstheme="minorHAnsi"/>
          <w:b/>
          <w:bCs/>
          <w:sz w:val="24"/>
          <w:szCs w:val="24"/>
        </w:rPr>
        <w:t xml:space="preserve">Prostor pro technické služby </w:t>
      </w:r>
      <w:r w:rsidR="00A95515" w:rsidRPr="0051159F">
        <w:rPr>
          <w:rFonts w:cstheme="minorHAnsi"/>
          <w:b/>
          <w:bCs/>
          <w:sz w:val="24"/>
          <w:szCs w:val="24"/>
        </w:rPr>
        <w:t xml:space="preserve">a pro </w:t>
      </w:r>
      <w:r w:rsidRPr="0051159F">
        <w:rPr>
          <w:rFonts w:cstheme="minorHAnsi"/>
          <w:b/>
          <w:bCs/>
          <w:sz w:val="24"/>
          <w:szCs w:val="24"/>
        </w:rPr>
        <w:t>provozní zázemí hřbitova</w:t>
      </w:r>
    </w:p>
    <w:p w14:paraId="0EAA16EA" w14:textId="37F4C4A9" w:rsidR="00C01184" w:rsidRPr="0051159F" w:rsidRDefault="00794574" w:rsidP="00C01184">
      <w:pPr>
        <w:spacing w:line="240" w:lineRule="auto"/>
        <w:jc w:val="both"/>
        <w:rPr>
          <w:rFonts w:cstheme="minorHAnsi"/>
          <w:sz w:val="24"/>
          <w:szCs w:val="24"/>
        </w:rPr>
      </w:pPr>
      <w:r w:rsidRPr="0051159F">
        <w:rPr>
          <w:rFonts w:cstheme="minorHAnsi"/>
          <w:sz w:val="24"/>
          <w:szCs w:val="24"/>
        </w:rPr>
        <w:t>Celé ř</w:t>
      </w:r>
      <w:r w:rsidR="00A95515" w:rsidRPr="0051159F">
        <w:rPr>
          <w:rFonts w:cstheme="minorHAnsi"/>
          <w:sz w:val="24"/>
          <w:szCs w:val="24"/>
        </w:rPr>
        <w:t xml:space="preserve">ešené území je v současnosti využíváno </w:t>
      </w:r>
      <w:r w:rsidRPr="0051159F">
        <w:rPr>
          <w:rFonts w:cstheme="minorHAnsi"/>
          <w:sz w:val="24"/>
          <w:szCs w:val="24"/>
        </w:rPr>
        <w:t xml:space="preserve">technickými službami města </w:t>
      </w:r>
      <w:r w:rsidR="00A95515" w:rsidRPr="0051159F">
        <w:rPr>
          <w:rFonts w:cstheme="minorHAnsi"/>
          <w:sz w:val="24"/>
          <w:szCs w:val="24"/>
        </w:rPr>
        <w:t xml:space="preserve">jako extenzivní sklad </w:t>
      </w:r>
      <w:r w:rsidRPr="0051159F">
        <w:rPr>
          <w:rFonts w:cstheme="minorHAnsi"/>
          <w:sz w:val="24"/>
          <w:szCs w:val="24"/>
        </w:rPr>
        <w:t>materiálu (písek, dlažba, štěrk, dřevo</w:t>
      </w:r>
      <w:r w:rsidR="00B37EE0" w:rsidRPr="0051159F">
        <w:rPr>
          <w:rFonts w:cstheme="minorHAnsi"/>
          <w:sz w:val="24"/>
          <w:szCs w:val="24"/>
        </w:rPr>
        <w:t xml:space="preserve">, </w:t>
      </w:r>
      <w:r w:rsidR="00D05BCF" w:rsidRPr="0051159F">
        <w:rPr>
          <w:rFonts w:cstheme="minorHAnsi"/>
          <w:sz w:val="24"/>
          <w:szCs w:val="24"/>
        </w:rPr>
        <w:t xml:space="preserve">autovraky </w:t>
      </w:r>
      <w:r w:rsidRPr="0051159F">
        <w:rPr>
          <w:rFonts w:cstheme="minorHAnsi"/>
          <w:sz w:val="24"/>
          <w:szCs w:val="24"/>
        </w:rPr>
        <w:t>…) a pro provozní zázemí hřbitova (kontejnery</w:t>
      </w:r>
      <w:r w:rsidR="00D578F4" w:rsidRPr="0051159F">
        <w:rPr>
          <w:rFonts w:cstheme="minorHAnsi"/>
          <w:sz w:val="24"/>
          <w:szCs w:val="24"/>
        </w:rPr>
        <w:t xml:space="preserve"> apod.)</w:t>
      </w:r>
      <w:r w:rsidRPr="0051159F">
        <w:rPr>
          <w:rFonts w:cstheme="minorHAnsi"/>
          <w:sz w:val="24"/>
          <w:szCs w:val="24"/>
        </w:rPr>
        <w:t>.</w:t>
      </w:r>
      <w:r w:rsidR="00D05BCF" w:rsidRPr="0051159F">
        <w:rPr>
          <w:rFonts w:cstheme="minorHAnsi"/>
          <w:sz w:val="24"/>
          <w:szCs w:val="24"/>
        </w:rPr>
        <w:t xml:space="preserve"> Úplné vymístění zázemí technických služeb (odkladného dvora) mimo současný pozemek není v tuto chvíli reálné, je možné o něm uvažovat jen výhledově až v delším časovém horizontu. Je třeba počítat </w:t>
      </w:r>
      <w:r w:rsidR="000F53F0" w:rsidRPr="0051159F">
        <w:rPr>
          <w:rFonts w:cstheme="minorHAnsi"/>
          <w:sz w:val="24"/>
          <w:szCs w:val="24"/>
        </w:rPr>
        <w:t xml:space="preserve">trvale </w:t>
      </w:r>
      <w:r w:rsidR="00D05BCF" w:rsidRPr="0051159F">
        <w:rPr>
          <w:rFonts w:cstheme="minorHAnsi"/>
          <w:sz w:val="24"/>
          <w:szCs w:val="24"/>
        </w:rPr>
        <w:t>s cca 2000 m</w:t>
      </w:r>
      <w:r w:rsidR="00D05BCF" w:rsidRPr="0051159F">
        <w:rPr>
          <w:rFonts w:cstheme="minorHAnsi"/>
          <w:sz w:val="24"/>
          <w:szCs w:val="24"/>
          <w:vertAlign w:val="superscript"/>
        </w:rPr>
        <w:t>2</w:t>
      </w:r>
      <w:r w:rsidR="00D05BCF" w:rsidRPr="0051159F">
        <w:rPr>
          <w:rFonts w:cstheme="minorHAnsi"/>
          <w:sz w:val="24"/>
          <w:szCs w:val="24"/>
        </w:rPr>
        <w:t xml:space="preserve"> pro potřeby technických služeb, které je nutné umístit v řešeném území</w:t>
      </w:r>
      <w:r w:rsidR="00BB5172" w:rsidRPr="0051159F">
        <w:rPr>
          <w:rFonts w:cstheme="minorHAnsi"/>
          <w:sz w:val="24"/>
          <w:szCs w:val="24"/>
        </w:rPr>
        <w:t xml:space="preserve"> – výhledově (po případném vymístění zázemí technických služeb do jiné lokality) bude tato plocha sloužit pro provozní zázemí hřbitova.</w:t>
      </w:r>
      <w:r w:rsidR="00D05BCF" w:rsidRPr="0051159F">
        <w:rPr>
          <w:rFonts w:cstheme="minorHAnsi"/>
          <w:sz w:val="24"/>
          <w:szCs w:val="24"/>
        </w:rPr>
        <w:t xml:space="preserve"> Cílem je ale vyřešit kvalitně celé území jižně od hřbitova</w:t>
      </w:r>
      <w:r w:rsidR="00C01184" w:rsidRPr="0051159F">
        <w:rPr>
          <w:rFonts w:cstheme="minorHAnsi"/>
          <w:sz w:val="24"/>
          <w:szCs w:val="24"/>
        </w:rPr>
        <w:t xml:space="preserve"> – </w:t>
      </w:r>
      <w:r w:rsidR="006F19AA" w:rsidRPr="0051159F">
        <w:rPr>
          <w:rFonts w:cstheme="minorHAnsi"/>
          <w:sz w:val="24"/>
          <w:szCs w:val="24"/>
        </w:rPr>
        <w:t>životnost (fyzická i morální)</w:t>
      </w:r>
      <w:r w:rsidR="00C01184" w:rsidRPr="0051159F">
        <w:rPr>
          <w:rFonts w:cstheme="minorHAnsi"/>
          <w:sz w:val="24"/>
          <w:szCs w:val="24"/>
        </w:rPr>
        <w:t xml:space="preserve"> novostavby objektu obřadní síně je počítán</w:t>
      </w:r>
      <w:r w:rsidR="006F19AA" w:rsidRPr="0051159F">
        <w:rPr>
          <w:rFonts w:cstheme="minorHAnsi"/>
          <w:sz w:val="24"/>
          <w:szCs w:val="24"/>
        </w:rPr>
        <w:t>a</w:t>
      </w:r>
      <w:r w:rsidR="00C01184" w:rsidRPr="0051159F">
        <w:rPr>
          <w:rFonts w:cstheme="minorHAnsi"/>
          <w:sz w:val="24"/>
          <w:szCs w:val="24"/>
        </w:rPr>
        <w:t xml:space="preserve"> ve vyšších desítkách let.</w:t>
      </w:r>
    </w:p>
    <w:p w14:paraId="71A79740" w14:textId="253ADBE7" w:rsidR="006E677A" w:rsidRPr="0051159F" w:rsidRDefault="002F2900" w:rsidP="00C01184">
      <w:pPr>
        <w:spacing w:line="240" w:lineRule="auto"/>
        <w:jc w:val="both"/>
        <w:rPr>
          <w:rFonts w:cstheme="minorHAnsi"/>
          <w:sz w:val="24"/>
          <w:szCs w:val="24"/>
        </w:rPr>
      </w:pPr>
      <w:r w:rsidRPr="0051159F">
        <w:rPr>
          <w:rFonts w:cstheme="minorHAnsi"/>
          <w:sz w:val="24"/>
          <w:szCs w:val="24"/>
        </w:rPr>
        <w:t xml:space="preserve">Kvůli obslužnosti prostoru pro technické služby je třeba </w:t>
      </w:r>
      <w:r w:rsidR="006A2A21" w:rsidRPr="0051159F">
        <w:rPr>
          <w:rFonts w:cstheme="minorHAnsi"/>
          <w:sz w:val="24"/>
          <w:szCs w:val="24"/>
        </w:rPr>
        <w:t xml:space="preserve">zajistit </w:t>
      </w:r>
      <w:r w:rsidRPr="0051159F">
        <w:rPr>
          <w:rFonts w:cstheme="minorHAnsi"/>
          <w:sz w:val="24"/>
          <w:szCs w:val="24"/>
        </w:rPr>
        <w:t>cestu řešeným územím (např. přeložit panelovou cestu na jižní hranu řešeného území</w:t>
      </w:r>
      <w:r w:rsidR="000F53F0" w:rsidRPr="0051159F">
        <w:rPr>
          <w:rFonts w:cstheme="minorHAnsi"/>
          <w:sz w:val="24"/>
          <w:szCs w:val="24"/>
        </w:rPr>
        <w:t xml:space="preserve"> a zajistit dopravní návaznost tohoto prostoru, jak z ulice Kolínská, tak přes stávající zadní bránu</w:t>
      </w:r>
      <w:r w:rsidRPr="0051159F">
        <w:rPr>
          <w:rFonts w:cstheme="minorHAnsi"/>
          <w:sz w:val="24"/>
          <w:szCs w:val="24"/>
        </w:rPr>
        <w:t>.)</w:t>
      </w:r>
      <w:r w:rsidR="00132420" w:rsidRPr="0051159F">
        <w:rPr>
          <w:rFonts w:cstheme="minorHAnsi"/>
          <w:sz w:val="24"/>
          <w:szCs w:val="24"/>
        </w:rPr>
        <w:t xml:space="preserve"> Při případném situování síně na hlavní osu hřbitova zakončenou bránou, je nutné zohlednit, že </w:t>
      </w:r>
      <w:proofErr w:type="spellStart"/>
      <w:r w:rsidR="00132420" w:rsidRPr="0051159F">
        <w:rPr>
          <w:rFonts w:cstheme="minorHAnsi"/>
          <w:sz w:val="24"/>
          <w:szCs w:val="24"/>
        </w:rPr>
        <w:t>předprostor</w:t>
      </w:r>
      <w:proofErr w:type="spellEnd"/>
      <w:r w:rsidR="00132420" w:rsidRPr="0051159F">
        <w:rPr>
          <w:rFonts w:cstheme="minorHAnsi"/>
          <w:sz w:val="24"/>
          <w:szCs w:val="24"/>
        </w:rPr>
        <w:t xml:space="preserve"> (</w:t>
      </w:r>
      <w:proofErr w:type="spellStart"/>
      <w:r w:rsidR="00132420" w:rsidRPr="0051159F">
        <w:rPr>
          <w:rFonts w:cstheme="minorHAnsi"/>
          <w:sz w:val="24"/>
          <w:szCs w:val="24"/>
        </w:rPr>
        <w:t>piazetta</w:t>
      </w:r>
      <w:proofErr w:type="spellEnd"/>
      <w:r w:rsidR="00132420" w:rsidRPr="0051159F">
        <w:rPr>
          <w:rFonts w:cstheme="minorHAnsi"/>
          <w:sz w:val="24"/>
          <w:szCs w:val="24"/>
        </w:rPr>
        <w:t>) síně musí umožnit i pohyb vozidel údržby.</w:t>
      </w:r>
    </w:p>
    <w:p w14:paraId="05743D16" w14:textId="6F4FB07F" w:rsidR="00E1578F" w:rsidRPr="0051159F" w:rsidRDefault="00E1578F" w:rsidP="00AD538D">
      <w:pPr>
        <w:pStyle w:val="LysParagraaf"/>
        <w:numPr>
          <w:ilvl w:val="0"/>
          <w:numId w:val="16"/>
        </w:numPr>
        <w:spacing w:line="240" w:lineRule="auto"/>
        <w:jc w:val="both"/>
        <w:rPr>
          <w:rFonts w:cstheme="minorHAnsi"/>
          <w:b/>
          <w:bCs/>
          <w:sz w:val="24"/>
          <w:szCs w:val="24"/>
        </w:rPr>
      </w:pPr>
      <w:r w:rsidRPr="0051159F">
        <w:rPr>
          <w:rFonts w:cstheme="minorHAnsi"/>
          <w:b/>
          <w:bCs/>
          <w:sz w:val="24"/>
          <w:szCs w:val="24"/>
        </w:rPr>
        <w:t>Dopravní napojení a parkování</w:t>
      </w:r>
    </w:p>
    <w:p w14:paraId="3DE2FFE2" w14:textId="21BE9D47" w:rsidR="006C5D5A" w:rsidRPr="0051159F" w:rsidRDefault="00E1578F" w:rsidP="00AE658D">
      <w:pPr>
        <w:spacing w:line="240" w:lineRule="auto"/>
        <w:jc w:val="both"/>
        <w:rPr>
          <w:rFonts w:cstheme="minorHAnsi"/>
          <w:sz w:val="24"/>
          <w:szCs w:val="24"/>
        </w:rPr>
      </w:pPr>
      <w:r w:rsidRPr="0051159F">
        <w:rPr>
          <w:rFonts w:cstheme="minorHAnsi"/>
          <w:sz w:val="24"/>
          <w:szCs w:val="24"/>
        </w:rPr>
        <w:t>V současnosti smuteční hosté a návštěvníci hřbitov</w:t>
      </w:r>
      <w:r w:rsidR="00CA3714" w:rsidRPr="0051159F">
        <w:rPr>
          <w:rFonts w:cstheme="minorHAnsi"/>
          <w:sz w:val="24"/>
          <w:szCs w:val="24"/>
        </w:rPr>
        <w:t>a</w:t>
      </w:r>
      <w:r w:rsidRPr="0051159F">
        <w:rPr>
          <w:rFonts w:cstheme="minorHAnsi"/>
          <w:sz w:val="24"/>
          <w:szCs w:val="24"/>
        </w:rPr>
        <w:t xml:space="preserve"> parkují </w:t>
      </w:r>
      <w:r w:rsidR="00CA3714" w:rsidRPr="0051159F">
        <w:rPr>
          <w:rFonts w:cstheme="minorHAnsi"/>
          <w:sz w:val="24"/>
          <w:szCs w:val="24"/>
        </w:rPr>
        <w:t xml:space="preserve">především </w:t>
      </w:r>
      <w:r w:rsidRPr="0051159F">
        <w:rPr>
          <w:rFonts w:cstheme="minorHAnsi"/>
          <w:sz w:val="24"/>
          <w:szCs w:val="24"/>
        </w:rPr>
        <w:t>před obchodním centrem</w:t>
      </w:r>
      <w:r w:rsidR="003A5876" w:rsidRPr="0051159F">
        <w:rPr>
          <w:rFonts w:cstheme="minorHAnsi"/>
          <w:sz w:val="24"/>
          <w:szCs w:val="24"/>
        </w:rPr>
        <w:t xml:space="preserve"> v ulici Bílkova</w:t>
      </w:r>
      <w:r w:rsidRPr="0051159F">
        <w:rPr>
          <w:rFonts w:cstheme="minorHAnsi"/>
          <w:sz w:val="24"/>
          <w:szCs w:val="24"/>
        </w:rPr>
        <w:t xml:space="preserve">. Cílem je navrhnout dostatečnou kapacitu </w:t>
      </w:r>
      <w:r w:rsidR="00CA3714" w:rsidRPr="0051159F">
        <w:rPr>
          <w:rFonts w:cstheme="minorHAnsi"/>
          <w:sz w:val="24"/>
          <w:szCs w:val="24"/>
        </w:rPr>
        <w:t>pohodlného</w:t>
      </w:r>
      <w:r w:rsidR="003A5876" w:rsidRPr="0051159F">
        <w:rPr>
          <w:rFonts w:cstheme="minorHAnsi"/>
          <w:sz w:val="24"/>
          <w:szCs w:val="24"/>
        </w:rPr>
        <w:t xml:space="preserve"> </w:t>
      </w:r>
      <w:r w:rsidRPr="0051159F">
        <w:rPr>
          <w:rFonts w:cstheme="minorHAnsi"/>
          <w:sz w:val="24"/>
          <w:szCs w:val="24"/>
        </w:rPr>
        <w:t>parkování</w:t>
      </w:r>
      <w:r w:rsidR="003A5876" w:rsidRPr="0051159F">
        <w:rPr>
          <w:rFonts w:cstheme="minorHAnsi"/>
          <w:sz w:val="24"/>
          <w:szCs w:val="24"/>
        </w:rPr>
        <w:t xml:space="preserve"> </w:t>
      </w:r>
      <w:r w:rsidR="00CA3714" w:rsidRPr="0051159F">
        <w:rPr>
          <w:rFonts w:cstheme="minorHAnsi"/>
          <w:sz w:val="24"/>
          <w:szCs w:val="24"/>
        </w:rPr>
        <w:t xml:space="preserve">s vazbou na ul. Kolínskou </w:t>
      </w:r>
      <w:r w:rsidR="00D94A3A" w:rsidRPr="0051159F">
        <w:rPr>
          <w:rFonts w:cstheme="minorHAnsi"/>
          <w:sz w:val="24"/>
          <w:szCs w:val="24"/>
        </w:rPr>
        <w:t>tak, aby by</w:t>
      </w:r>
      <w:r w:rsidR="00AE658D" w:rsidRPr="0051159F">
        <w:rPr>
          <w:rFonts w:cstheme="minorHAnsi"/>
          <w:sz w:val="24"/>
          <w:szCs w:val="24"/>
        </w:rPr>
        <w:t>lo</w:t>
      </w:r>
      <w:r w:rsidR="00D94A3A" w:rsidRPr="0051159F">
        <w:rPr>
          <w:rFonts w:cstheme="minorHAnsi"/>
          <w:sz w:val="24"/>
          <w:szCs w:val="24"/>
        </w:rPr>
        <w:t xml:space="preserve"> </w:t>
      </w:r>
      <w:r w:rsidR="003A5876" w:rsidRPr="0051159F">
        <w:rPr>
          <w:rFonts w:cstheme="minorHAnsi"/>
          <w:sz w:val="24"/>
          <w:szCs w:val="24"/>
        </w:rPr>
        <w:t>vhodně a bezbariérově napojen</w:t>
      </w:r>
      <w:r w:rsidR="00AE658D" w:rsidRPr="0051159F">
        <w:rPr>
          <w:rFonts w:cstheme="minorHAnsi"/>
          <w:sz w:val="24"/>
          <w:szCs w:val="24"/>
        </w:rPr>
        <w:t>o</w:t>
      </w:r>
      <w:r w:rsidR="003A5876" w:rsidRPr="0051159F">
        <w:rPr>
          <w:rFonts w:cstheme="minorHAnsi"/>
          <w:sz w:val="24"/>
          <w:szCs w:val="24"/>
        </w:rPr>
        <w:t xml:space="preserve"> na stávající i novou část hřbitova</w:t>
      </w:r>
      <w:r w:rsidRPr="0051159F">
        <w:rPr>
          <w:rFonts w:cstheme="minorHAnsi"/>
          <w:sz w:val="24"/>
          <w:szCs w:val="24"/>
        </w:rPr>
        <w:t>.</w:t>
      </w:r>
      <w:r w:rsidR="00215802" w:rsidRPr="0051159F">
        <w:rPr>
          <w:rFonts w:cstheme="minorHAnsi"/>
          <w:sz w:val="24"/>
          <w:szCs w:val="24"/>
        </w:rPr>
        <w:t xml:space="preserve"> Parkování by mělo odpovídat kapacitě síně a mělo by být umístěné v řešeném území jižně od hřbitovní zdi. Podél ulice Kolínské se nepředpokládá parkování automobilů, ale měl </w:t>
      </w:r>
      <w:r w:rsidR="00AE658D" w:rsidRPr="0051159F">
        <w:rPr>
          <w:rFonts w:cstheme="minorHAnsi"/>
          <w:sz w:val="24"/>
          <w:szCs w:val="24"/>
        </w:rPr>
        <w:t xml:space="preserve">by </w:t>
      </w:r>
      <w:r w:rsidR="00215802" w:rsidRPr="0051159F">
        <w:rPr>
          <w:rFonts w:cstheme="minorHAnsi"/>
          <w:sz w:val="24"/>
          <w:szCs w:val="24"/>
        </w:rPr>
        <w:t xml:space="preserve">být možný pěší pohyb po chodníku (od hlavního vstupu na hřbitov směrem k nové </w:t>
      </w:r>
      <w:r w:rsidR="00215802" w:rsidRPr="0051159F">
        <w:rPr>
          <w:rFonts w:cstheme="minorHAnsi"/>
          <w:sz w:val="24"/>
          <w:szCs w:val="24"/>
        </w:rPr>
        <w:lastRenderedPageBreak/>
        <w:t>smuteční síni). Pro stání autobusu lze využít stávající záliv při ulici Kolínské.</w:t>
      </w:r>
      <w:r w:rsidR="00EA1201" w:rsidRPr="0051159F">
        <w:rPr>
          <w:rFonts w:cstheme="minorHAnsi"/>
          <w:sz w:val="24"/>
          <w:szCs w:val="24"/>
        </w:rPr>
        <w:t xml:space="preserve"> Nový vstup musí být navržen v řešeném území u parkoviště. </w:t>
      </w:r>
    </w:p>
    <w:p w14:paraId="09903DBA" w14:textId="6D678238" w:rsidR="00B37EE0" w:rsidRPr="0051159F" w:rsidRDefault="00B37EE0" w:rsidP="0082242B">
      <w:pPr>
        <w:pStyle w:val="LysParagraaf"/>
        <w:numPr>
          <w:ilvl w:val="0"/>
          <w:numId w:val="16"/>
        </w:numPr>
        <w:rPr>
          <w:rFonts w:cstheme="minorHAnsi"/>
          <w:b/>
          <w:bCs/>
          <w:sz w:val="24"/>
          <w:szCs w:val="24"/>
        </w:rPr>
      </w:pPr>
      <w:r w:rsidRPr="0051159F">
        <w:rPr>
          <w:rFonts w:cstheme="minorHAnsi"/>
          <w:b/>
          <w:bCs/>
          <w:sz w:val="24"/>
          <w:szCs w:val="24"/>
        </w:rPr>
        <w:t>Propojení staré a nové části hřbitova</w:t>
      </w:r>
    </w:p>
    <w:p w14:paraId="0576D6C8" w14:textId="77777777" w:rsidR="00EA1201" w:rsidRPr="0051159F" w:rsidRDefault="0088407F" w:rsidP="00AE658D">
      <w:pPr>
        <w:spacing w:line="240" w:lineRule="auto"/>
        <w:jc w:val="both"/>
        <w:rPr>
          <w:rFonts w:cstheme="minorHAnsi"/>
          <w:sz w:val="24"/>
          <w:szCs w:val="24"/>
        </w:rPr>
      </w:pPr>
      <w:r w:rsidRPr="0051159F">
        <w:rPr>
          <w:rFonts w:cstheme="minorHAnsi"/>
          <w:sz w:val="24"/>
          <w:szCs w:val="24"/>
        </w:rPr>
        <w:t xml:space="preserve">Návrh by měl řešit propojení staré a nové části hřbitova. </w:t>
      </w:r>
    </w:p>
    <w:p w14:paraId="6E8EE9D5" w14:textId="0378180A" w:rsidR="00EA1201" w:rsidRPr="0051159F" w:rsidRDefault="00EA1201" w:rsidP="00AE658D">
      <w:pPr>
        <w:pStyle w:val="LysParagraaf"/>
        <w:numPr>
          <w:ilvl w:val="0"/>
          <w:numId w:val="27"/>
        </w:numPr>
        <w:spacing w:line="240" w:lineRule="auto"/>
        <w:jc w:val="both"/>
        <w:rPr>
          <w:rFonts w:cstheme="minorHAnsi"/>
          <w:sz w:val="24"/>
          <w:szCs w:val="24"/>
        </w:rPr>
      </w:pPr>
      <w:r w:rsidRPr="0051159F">
        <w:rPr>
          <w:rFonts w:cstheme="minorHAnsi"/>
          <w:sz w:val="24"/>
          <w:szCs w:val="24"/>
        </w:rPr>
        <w:t>Vnější p</w:t>
      </w:r>
      <w:r w:rsidR="00D05BCF" w:rsidRPr="0051159F">
        <w:rPr>
          <w:rFonts w:cstheme="minorHAnsi"/>
          <w:sz w:val="24"/>
          <w:szCs w:val="24"/>
        </w:rPr>
        <w:t xml:space="preserve">ěší propojení by mělo být navrženo </w:t>
      </w:r>
      <w:r w:rsidRPr="0051159F">
        <w:rPr>
          <w:rFonts w:cstheme="minorHAnsi"/>
          <w:sz w:val="24"/>
          <w:szCs w:val="24"/>
        </w:rPr>
        <w:t>p</w:t>
      </w:r>
      <w:r w:rsidR="00D05BCF" w:rsidRPr="0051159F">
        <w:rPr>
          <w:rFonts w:cstheme="minorHAnsi"/>
          <w:sz w:val="24"/>
          <w:szCs w:val="24"/>
        </w:rPr>
        <w:t xml:space="preserve">odél Kolínské </w:t>
      </w:r>
      <w:r w:rsidRPr="0051159F">
        <w:rPr>
          <w:rFonts w:cstheme="minorHAnsi"/>
          <w:sz w:val="24"/>
          <w:szCs w:val="24"/>
        </w:rPr>
        <w:t xml:space="preserve">před hřbitovní zdí </w:t>
      </w:r>
      <w:r w:rsidR="00D05BCF" w:rsidRPr="0051159F">
        <w:rPr>
          <w:rFonts w:cstheme="minorHAnsi"/>
          <w:sz w:val="24"/>
          <w:szCs w:val="24"/>
        </w:rPr>
        <w:t xml:space="preserve">mezi </w:t>
      </w:r>
      <w:r w:rsidR="00215802" w:rsidRPr="0051159F">
        <w:rPr>
          <w:rFonts w:cstheme="minorHAnsi"/>
          <w:sz w:val="24"/>
          <w:szCs w:val="24"/>
        </w:rPr>
        <w:t xml:space="preserve">stávajícím </w:t>
      </w:r>
      <w:r w:rsidR="00D05BCF" w:rsidRPr="0051159F">
        <w:rPr>
          <w:rFonts w:cstheme="minorHAnsi"/>
          <w:sz w:val="24"/>
          <w:szCs w:val="24"/>
        </w:rPr>
        <w:t>hlavním a novým vstupem</w:t>
      </w:r>
      <w:r w:rsidR="00215802" w:rsidRPr="0051159F">
        <w:rPr>
          <w:rFonts w:cstheme="minorHAnsi"/>
          <w:sz w:val="24"/>
          <w:szCs w:val="24"/>
        </w:rPr>
        <w:t xml:space="preserve"> v řešeném území</w:t>
      </w:r>
      <w:r w:rsidR="00D05BCF" w:rsidRPr="0051159F">
        <w:rPr>
          <w:rFonts w:cstheme="minorHAnsi"/>
          <w:sz w:val="24"/>
          <w:szCs w:val="24"/>
        </w:rPr>
        <w:t xml:space="preserve">. </w:t>
      </w:r>
    </w:p>
    <w:p w14:paraId="6CEA7DA2" w14:textId="1D664537" w:rsidR="00EA1201" w:rsidRPr="0051159F" w:rsidRDefault="00215802" w:rsidP="00AE658D">
      <w:pPr>
        <w:pStyle w:val="LysParagraaf"/>
        <w:numPr>
          <w:ilvl w:val="0"/>
          <w:numId w:val="27"/>
        </w:numPr>
        <w:spacing w:line="240" w:lineRule="auto"/>
        <w:jc w:val="both"/>
        <w:rPr>
          <w:rFonts w:cstheme="minorHAnsi"/>
          <w:sz w:val="24"/>
          <w:szCs w:val="24"/>
        </w:rPr>
      </w:pPr>
      <w:r w:rsidRPr="0051159F">
        <w:rPr>
          <w:rFonts w:cstheme="minorHAnsi"/>
          <w:sz w:val="24"/>
          <w:szCs w:val="24"/>
        </w:rPr>
        <w:t xml:space="preserve">Jako klíčové by mělo být navrženo </w:t>
      </w:r>
      <w:r w:rsidR="00EA1201" w:rsidRPr="0051159F">
        <w:rPr>
          <w:rFonts w:cstheme="minorHAnsi"/>
          <w:sz w:val="24"/>
          <w:szCs w:val="24"/>
        </w:rPr>
        <w:t xml:space="preserve">vnitřní </w:t>
      </w:r>
      <w:r w:rsidR="0088407F" w:rsidRPr="0051159F">
        <w:rPr>
          <w:rFonts w:cstheme="minorHAnsi"/>
          <w:sz w:val="24"/>
          <w:szCs w:val="24"/>
        </w:rPr>
        <w:t xml:space="preserve">propojení </w:t>
      </w:r>
      <w:r w:rsidR="00D05BCF" w:rsidRPr="0051159F">
        <w:rPr>
          <w:rFonts w:cstheme="minorHAnsi"/>
          <w:sz w:val="24"/>
          <w:szCs w:val="24"/>
        </w:rPr>
        <w:t>v ose mezi hlavní</w:t>
      </w:r>
      <w:r w:rsidRPr="0051159F">
        <w:rPr>
          <w:rFonts w:cstheme="minorHAnsi"/>
          <w:sz w:val="24"/>
          <w:szCs w:val="24"/>
        </w:rPr>
        <w:t xml:space="preserve"> a</w:t>
      </w:r>
      <w:r w:rsidR="00D05BCF" w:rsidRPr="0051159F">
        <w:rPr>
          <w:rFonts w:cstheme="minorHAnsi"/>
          <w:sz w:val="24"/>
          <w:szCs w:val="24"/>
        </w:rPr>
        <w:t xml:space="preserve"> </w:t>
      </w:r>
      <w:r w:rsidR="0088407F" w:rsidRPr="0051159F">
        <w:rPr>
          <w:rFonts w:cstheme="minorHAnsi"/>
          <w:sz w:val="24"/>
          <w:szCs w:val="24"/>
        </w:rPr>
        <w:t>zadní branou</w:t>
      </w:r>
      <w:r w:rsidR="00D05BCF" w:rsidRPr="0051159F">
        <w:rPr>
          <w:rFonts w:cstheme="minorHAnsi"/>
          <w:sz w:val="24"/>
          <w:szCs w:val="24"/>
        </w:rPr>
        <w:t xml:space="preserve"> </w:t>
      </w:r>
      <w:r w:rsidRPr="0051159F">
        <w:rPr>
          <w:rFonts w:cstheme="minorHAnsi"/>
          <w:sz w:val="24"/>
          <w:szCs w:val="24"/>
        </w:rPr>
        <w:t>a novým vstupe</w:t>
      </w:r>
      <w:r w:rsidR="00EA1201" w:rsidRPr="0051159F">
        <w:rPr>
          <w:rFonts w:cstheme="minorHAnsi"/>
          <w:sz w:val="24"/>
          <w:szCs w:val="24"/>
        </w:rPr>
        <w:t>m. Toto propojení</w:t>
      </w:r>
      <w:r w:rsidR="00FF274C" w:rsidRPr="0051159F">
        <w:rPr>
          <w:rFonts w:cstheme="minorHAnsi"/>
          <w:sz w:val="24"/>
          <w:szCs w:val="24"/>
        </w:rPr>
        <w:t>,</w:t>
      </w:r>
      <w:r w:rsidR="00EA1201" w:rsidRPr="0051159F">
        <w:rPr>
          <w:rFonts w:cstheme="minorHAnsi"/>
          <w:sz w:val="24"/>
          <w:szCs w:val="24"/>
        </w:rPr>
        <w:t xml:space="preserve"> navazující na stávající alej mezi přední a zadní branou</w:t>
      </w:r>
      <w:r w:rsidR="00FF274C" w:rsidRPr="0051159F">
        <w:rPr>
          <w:rFonts w:cstheme="minorHAnsi"/>
          <w:sz w:val="24"/>
          <w:szCs w:val="24"/>
        </w:rPr>
        <w:t>,</w:t>
      </w:r>
      <w:r w:rsidR="00EA1201" w:rsidRPr="0051159F">
        <w:rPr>
          <w:rFonts w:cstheme="minorHAnsi"/>
          <w:sz w:val="24"/>
          <w:szCs w:val="24"/>
        </w:rPr>
        <w:t xml:space="preserve"> by potvrdilo význam osy procházející celým hřbitovem, přičemž tato cesta je v přírodním kontextu zásadní. </w:t>
      </w:r>
      <w:r w:rsidR="00EA1201" w:rsidRPr="0051159F">
        <w:rPr>
          <w:rFonts w:cstheme="minorHAnsi"/>
          <w:b/>
          <w:bCs/>
          <w:sz w:val="24"/>
          <w:szCs w:val="24"/>
        </w:rPr>
        <w:t xml:space="preserve">Mělo by </w:t>
      </w:r>
      <w:r w:rsidR="00D05BCF" w:rsidRPr="0051159F">
        <w:rPr>
          <w:rFonts w:cstheme="minorHAnsi"/>
          <w:b/>
          <w:bCs/>
          <w:sz w:val="24"/>
          <w:szCs w:val="24"/>
        </w:rPr>
        <w:t>sloužit jak pro pěší, tak i pro vozy technických nebo pohřebních služeb.</w:t>
      </w:r>
    </w:p>
    <w:p w14:paraId="2D81D5F8" w14:textId="7805F1B8" w:rsidR="00B67AAD" w:rsidRPr="0051159F" w:rsidRDefault="00D05BCF" w:rsidP="00AE658D">
      <w:pPr>
        <w:pStyle w:val="LysParagraaf"/>
        <w:numPr>
          <w:ilvl w:val="0"/>
          <w:numId w:val="27"/>
        </w:numPr>
        <w:spacing w:line="240" w:lineRule="auto"/>
        <w:jc w:val="both"/>
        <w:rPr>
          <w:rFonts w:cstheme="minorHAnsi"/>
          <w:sz w:val="24"/>
          <w:szCs w:val="24"/>
        </w:rPr>
      </w:pPr>
      <w:r w:rsidRPr="0051159F">
        <w:rPr>
          <w:rFonts w:cstheme="minorHAnsi"/>
          <w:sz w:val="24"/>
          <w:szCs w:val="24"/>
        </w:rPr>
        <w:t>P</w:t>
      </w:r>
      <w:r w:rsidR="0088407F" w:rsidRPr="0051159F">
        <w:rPr>
          <w:rFonts w:cstheme="minorHAnsi"/>
          <w:sz w:val="24"/>
          <w:szCs w:val="24"/>
        </w:rPr>
        <w:t xml:space="preserve">řípadně je možné uvažovat o </w:t>
      </w:r>
      <w:r w:rsidRPr="0051159F">
        <w:rPr>
          <w:rFonts w:cstheme="minorHAnsi"/>
          <w:sz w:val="24"/>
          <w:szCs w:val="24"/>
        </w:rPr>
        <w:t xml:space="preserve">třetím </w:t>
      </w:r>
      <w:r w:rsidR="0088407F" w:rsidRPr="0051159F">
        <w:rPr>
          <w:rFonts w:cstheme="minorHAnsi"/>
          <w:sz w:val="24"/>
          <w:szCs w:val="24"/>
        </w:rPr>
        <w:t xml:space="preserve">propojení </w:t>
      </w:r>
      <w:r w:rsidRPr="0051159F">
        <w:rPr>
          <w:rFonts w:cstheme="minorHAnsi"/>
          <w:sz w:val="24"/>
          <w:szCs w:val="24"/>
        </w:rPr>
        <w:t xml:space="preserve">pouze </w:t>
      </w:r>
      <w:r w:rsidR="0088407F" w:rsidRPr="0051159F">
        <w:rPr>
          <w:rFonts w:cstheme="minorHAnsi"/>
          <w:sz w:val="24"/>
          <w:szCs w:val="24"/>
        </w:rPr>
        <w:t xml:space="preserve">pro pěší </w:t>
      </w:r>
      <w:r w:rsidRPr="0051159F">
        <w:rPr>
          <w:rFonts w:cstheme="minorHAnsi"/>
          <w:sz w:val="24"/>
          <w:szCs w:val="24"/>
        </w:rPr>
        <w:t>v návaznosti na vedlejší komunikační osu ve staré části hřbitova. Zde by se však musela odstranit část jižní zdi kolem hrobky</w:t>
      </w:r>
      <w:r w:rsidR="00EA1201" w:rsidRPr="0051159F">
        <w:rPr>
          <w:rFonts w:cstheme="minorHAnsi"/>
          <w:sz w:val="24"/>
          <w:szCs w:val="24"/>
        </w:rPr>
        <w:t xml:space="preserve"> a kultivovat její okolí. </w:t>
      </w:r>
      <w:r w:rsidR="0088407F" w:rsidRPr="0051159F">
        <w:rPr>
          <w:rFonts w:cstheme="minorHAnsi"/>
          <w:sz w:val="24"/>
          <w:szCs w:val="24"/>
        </w:rPr>
        <w:t xml:space="preserve">Zeď mezi řešeným územím a stávajícím hřbitovem </w:t>
      </w:r>
      <w:r w:rsidR="00215802" w:rsidRPr="0051159F">
        <w:rPr>
          <w:rFonts w:cstheme="minorHAnsi"/>
          <w:sz w:val="24"/>
          <w:szCs w:val="24"/>
        </w:rPr>
        <w:t xml:space="preserve">sice </w:t>
      </w:r>
      <w:r w:rsidR="0088407F" w:rsidRPr="0051159F">
        <w:rPr>
          <w:rFonts w:cstheme="minorHAnsi"/>
          <w:sz w:val="24"/>
          <w:szCs w:val="24"/>
        </w:rPr>
        <w:t>není památkově chráněná</w:t>
      </w:r>
      <w:r w:rsidRPr="0051159F">
        <w:rPr>
          <w:rFonts w:cstheme="minorHAnsi"/>
          <w:sz w:val="24"/>
          <w:szCs w:val="24"/>
        </w:rPr>
        <w:t>, ale toto řešení ne</w:t>
      </w:r>
      <w:r w:rsidR="00FF274C" w:rsidRPr="0051159F">
        <w:rPr>
          <w:rFonts w:cstheme="minorHAnsi"/>
          <w:sz w:val="24"/>
          <w:szCs w:val="24"/>
        </w:rPr>
        <w:t>bylo dosud s OPP konzultováno</w:t>
      </w:r>
      <w:r w:rsidRPr="0051159F">
        <w:rPr>
          <w:rFonts w:cstheme="minorHAnsi"/>
          <w:sz w:val="24"/>
          <w:szCs w:val="24"/>
        </w:rPr>
        <w:t>. Původně vedle této kaple stály dva vzrostlé stromy</w:t>
      </w:r>
      <w:r w:rsidR="00FF274C" w:rsidRPr="0051159F">
        <w:rPr>
          <w:rFonts w:cstheme="minorHAnsi"/>
          <w:sz w:val="24"/>
          <w:szCs w:val="24"/>
        </w:rPr>
        <w:t xml:space="preserve"> – obnovení tohoto konceptu je aktuálně OPP preferováno.</w:t>
      </w:r>
    </w:p>
    <w:p w14:paraId="51F73375" w14:textId="77777777" w:rsidR="00AE658D" w:rsidRPr="0051159F" w:rsidRDefault="00AE658D" w:rsidP="00AE658D">
      <w:pPr>
        <w:pStyle w:val="LysParagraaf"/>
        <w:spacing w:line="240" w:lineRule="auto"/>
        <w:jc w:val="both"/>
        <w:rPr>
          <w:rFonts w:cstheme="minorHAnsi"/>
          <w:sz w:val="24"/>
          <w:szCs w:val="24"/>
        </w:rPr>
      </w:pPr>
    </w:p>
    <w:p w14:paraId="512086C2" w14:textId="1A9BB8DB" w:rsidR="0082242B" w:rsidRPr="0051159F" w:rsidRDefault="00E1578F" w:rsidP="0082242B">
      <w:pPr>
        <w:pStyle w:val="LysParagraaf"/>
        <w:numPr>
          <w:ilvl w:val="0"/>
          <w:numId w:val="16"/>
        </w:numPr>
        <w:rPr>
          <w:rFonts w:cstheme="minorHAnsi"/>
          <w:sz w:val="24"/>
          <w:szCs w:val="24"/>
        </w:rPr>
      </w:pPr>
      <w:r w:rsidRPr="0051159F">
        <w:rPr>
          <w:rFonts w:cstheme="minorHAnsi"/>
          <w:b/>
          <w:bCs/>
          <w:sz w:val="24"/>
          <w:szCs w:val="24"/>
        </w:rPr>
        <w:t>Realizace návrhu</w:t>
      </w:r>
      <w:r w:rsidR="0082242B" w:rsidRPr="0051159F">
        <w:rPr>
          <w:rFonts w:cstheme="minorHAnsi"/>
          <w:b/>
          <w:bCs/>
          <w:sz w:val="24"/>
          <w:szCs w:val="24"/>
        </w:rPr>
        <w:t xml:space="preserve"> po etapách</w:t>
      </w:r>
      <w:r w:rsidR="005771DE" w:rsidRPr="0051159F">
        <w:rPr>
          <w:rFonts w:cstheme="minorHAnsi"/>
          <w:b/>
          <w:bCs/>
          <w:sz w:val="24"/>
          <w:szCs w:val="24"/>
        </w:rPr>
        <w:t xml:space="preserve"> – informace o předpokládaném postupu realizace po vyhodnocení soutěže</w:t>
      </w:r>
    </w:p>
    <w:p w14:paraId="5D882A47" w14:textId="28A471C4" w:rsidR="00E1578F" w:rsidRPr="0051159F" w:rsidRDefault="00D459D8" w:rsidP="00D459D8">
      <w:pPr>
        <w:pStyle w:val="LysParagraaf"/>
        <w:numPr>
          <w:ilvl w:val="0"/>
          <w:numId w:val="19"/>
        </w:numPr>
        <w:rPr>
          <w:rFonts w:cstheme="minorHAnsi"/>
          <w:sz w:val="24"/>
          <w:szCs w:val="24"/>
        </w:rPr>
      </w:pPr>
      <w:r w:rsidRPr="0051159F">
        <w:rPr>
          <w:rFonts w:cstheme="minorHAnsi"/>
          <w:b/>
          <w:bCs/>
          <w:sz w:val="24"/>
          <w:szCs w:val="24"/>
        </w:rPr>
        <w:t>Etapa:</w:t>
      </w:r>
      <w:r w:rsidRPr="0051159F">
        <w:rPr>
          <w:rFonts w:cstheme="minorHAnsi"/>
          <w:sz w:val="24"/>
          <w:szCs w:val="24"/>
        </w:rPr>
        <w:t xml:space="preserve"> </w:t>
      </w:r>
      <w:r w:rsidR="00E1578F" w:rsidRPr="0051159F">
        <w:rPr>
          <w:rFonts w:cstheme="minorHAnsi"/>
          <w:sz w:val="24"/>
          <w:szCs w:val="24"/>
        </w:rPr>
        <w:t>Realizace části návrhu, která je v souladu s platným územním plánem</w:t>
      </w:r>
      <w:r w:rsidR="00F21E66" w:rsidRPr="0051159F">
        <w:rPr>
          <w:rFonts w:cstheme="minorHAnsi"/>
          <w:sz w:val="24"/>
          <w:szCs w:val="24"/>
        </w:rPr>
        <w:t>.</w:t>
      </w:r>
      <w:r w:rsidR="00E1578F" w:rsidRPr="0051159F">
        <w:rPr>
          <w:rFonts w:cstheme="minorHAnsi"/>
          <w:sz w:val="24"/>
          <w:szCs w:val="24"/>
        </w:rPr>
        <w:t xml:space="preserve"> </w:t>
      </w:r>
    </w:p>
    <w:p w14:paraId="7BA2EF4A" w14:textId="3704EB27" w:rsidR="00FE0652" w:rsidRPr="0051159F" w:rsidRDefault="00E1578F" w:rsidP="009B762A">
      <w:pPr>
        <w:pStyle w:val="LysParagraaf"/>
        <w:numPr>
          <w:ilvl w:val="0"/>
          <w:numId w:val="12"/>
        </w:numPr>
        <w:rPr>
          <w:rFonts w:cstheme="minorHAnsi"/>
          <w:sz w:val="24"/>
          <w:szCs w:val="24"/>
        </w:rPr>
      </w:pPr>
      <w:r w:rsidRPr="0051159F">
        <w:rPr>
          <w:rFonts w:cstheme="minorHAnsi"/>
          <w:sz w:val="24"/>
          <w:szCs w:val="24"/>
        </w:rPr>
        <w:t xml:space="preserve">1.1 </w:t>
      </w:r>
      <w:r w:rsidR="00FE0652" w:rsidRPr="0051159F">
        <w:rPr>
          <w:rFonts w:cstheme="minorHAnsi"/>
          <w:sz w:val="24"/>
          <w:szCs w:val="24"/>
        </w:rPr>
        <w:t>Bude</w:t>
      </w:r>
      <w:r w:rsidR="0082242B" w:rsidRPr="0051159F">
        <w:rPr>
          <w:rFonts w:cstheme="minorHAnsi"/>
          <w:sz w:val="24"/>
          <w:szCs w:val="24"/>
        </w:rPr>
        <w:t xml:space="preserve"> </w:t>
      </w:r>
      <w:r w:rsidR="00FE0652" w:rsidRPr="0051159F">
        <w:rPr>
          <w:rFonts w:cstheme="minorHAnsi"/>
          <w:sz w:val="24"/>
          <w:szCs w:val="24"/>
        </w:rPr>
        <w:t>realizováno</w:t>
      </w:r>
      <w:r w:rsidR="0082242B" w:rsidRPr="0051159F">
        <w:rPr>
          <w:rFonts w:cstheme="minorHAnsi"/>
          <w:sz w:val="24"/>
          <w:szCs w:val="24"/>
        </w:rPr>
        <w:t xml:space="preserve"> </w:t>
      </w:r>
      <w:r w:rsidR="00CE1967" w:rsidRPr="0051159F">
        <w:rPr>
          <w:rFonts w:cstheme="minorHAnsi"/>
          <w:sz w:val="24"/>
          <w:szCs w:val="24"/>
        </w:rPr>
        <w:t xml:space="preserve">řešení </w:t>
      </w:r>
      <w:r w:rsidR="00D459D8" w:rsidRPr="0051159F">
        <w:rPr>
          <w:rFonts w:cstheme="minorHAnsi"/>
          <w:sz w:val="24"/>
          <w:szCs w:val="24"/>
        </w:rPr>
        <w:t>veřejn</w:t>
      </w:r>
      <w:r w:rsidR="00CE1967" w:rsidRPr="0051159F">
        <w:rPr>
          <w:rFonts w:cstheme="minorHAnsi"/>
          <w:sz w:val="24"/>
          <w:szCs w:val="24"/>
        </w:rPr>
        <w:t>ého</w:t>
      </w:r>
      <w:r w:rsidR="00D459D8" w:rsidRPr="0051159F">
        <w:rPr>
          <w:rFonts w:cstheme="minorHAnsi"/>
          <w:sz w:val="24"/>
          <w:szCs w:val="24"/>
        </w:rPr>
        <w:t xml:space="preserve"> </w:t>
      </w:r>
      <w:r w:rsidR="0082242B" w:rsidRPr="0051159F">
        <w:rPr>
          <w:rFonts w:cstheme="minorHAnsi"/>
          <w:sz w:val="24"/>
          <w:szCs w:val="24"/>
        </w:rPr>
        <w:t>prostor</w:t>
      </w:r>
      <w:r w:rsidR="00CE1967" w:rsidRPr="0051159F">
        <w:rPr>
          <w:rFonts w:cstheme="minorHAnsi"/>
          <w:sz w:val="24"/>
          <w:szCs w:val="24"/>
        </w:rPr>
        <w:t>u</w:t>
      </w:r>
      <w:r w:rsidR="00D94A3A" w:rsidRPr="0051159F">
        <w:rPr>
          <w:rFonts w:cstheme="minorHAnsi"/>
          <w:sz w:val="24"/>
          <w:szCs w:val="24"/>
        </w:rPr>
        <w:t>,</w:t>
      </w:r>
      <w:r w:rsidR="0082242B" w:rsidRPr="0051159F">
        <w:rPr>
          <w:rFonts w:cstheme="minorHAnsi"/>
          <w:sz w:val="24"/>
          <w:szCs w:val="24"/>
        </w:rPr>
        <w:t xml:space="preserve"> mezi stávající hřbitovní zdí a ulicí Kolínskou</w:t>
      </w:r>
    </w:p>
    <w:p w14:paraId="4424E2C8" w14:textId="651AAAEE" w:rsidR="00FE0652" w:rsidRPr="0051159F" w:rsidRDefault="00FE0652" w:rsidP="001D54F6">
      <w:pPr>
        <w:pStyle w:val="LysParagraaf"/>
        <w:numPr>
          <w:ilvl w:val="0"/>
          <w:numId w:val="12"/>
        </w:numPr>
        <w:rPr>
          <w:rFonts w:cstheme="minorHAnsi"/>
          <w:sz w:val="24"/>
          <w:szCs w:val="24"/>
        </w:rPr>
      </w:pPr>
      <w:r w:rsidRPr="0051159F">
        <w:rPr>
          <w:rFonts w:cstheme="minorHAnsi"/>
          <w:sz w:val="24"/>
          <w:szCs w:val="24"/>
        </w:rPr>
        <w:t>1.2 Bude provedena demolice stávajících staveb, vyčištění pozemku</w:t>
      </w:r>
    </w:p>
    <w:p w14:paraId="0E794D9F" w14:textId="7F3F5773" w:rsidR="00CE1967" w:rsidRPr="0051159F" w:rsidRDefault="00FE0652" w:rsidP="006A2A21">
      <w:pPr>
        <w:pStyle w:val="LysParagraaf"/>
        <w:numPr>
          <w:ilvl w:val="0"/>
          <w:numId w:val="12"/>
        </w:numPr>
        <w:rPr>
          <w:rFonts w:cstheme="minorHAnsi"/>
          <w:sz w:val="24"/>
          <w:szCs w:val="24"/>
        </w:rPr>
      </w:pPr>
      <w:r w:rsidRPr="0051159F">
        <w:rPr>
          <w:rFonts w:cstheme="minorHAnsi"/>
          <w:sz w:val="24"/>
          <w:szCs w:val="24"/>
        </w:rPr>
        <w:t>1.3. Bude realizováno dopravní řešení: obslužná komunikace (přístup pro technické služby, soukromé vlastníky, návštěvníky hřbitov</w:t>
      </w:r>
      <w:r w:rsidR="006A2A21" w:rsidRPr="0051159F">
        <w:rPr>
          <w:rFonts w:cstheme="minorHAnsi"/>
          <w:sz w:val="24"/>
          <w:szCs w:val="24"/>
        </w:rPr>
        <w:t>a</w:t>
      </w:r>
      <w:r w:rsidRPr="0051159F">
        <w:rPr>
          <w:rFonts w:cstheme="minorHAnsi"/>
          <w:sz w:val="24"/>
          <w:szCs w:val="24"/>
        </w:rPr>
        <w:t>, pohřební službu), doprava</w:t>
      </w:r>
      <w:r w:rsidR="00CE1967" w:rsidRPr="0051159F">
        <w:rPr>
          <w:rFonts w:cstheme="minorHAnsi"/>
          <w:sz w:val="24"/>
          <w:szCs w:val="24"/>
        </w:rPr>
        <w:t xml:space="preserve"> v</w:t>
      </w:r>
      <w:r w:rsidRPr="0051159F">
        <w:rPr>
          <w:rFonts w:cstheme="minorHAnsi"/>
          <w:sz w:val="24"/>
          <w:szCs w:val="24"/>
        </w:rPr>
        <w:t> </w:t>
      </w:r>
      <w:r w:rsidR="00CE1967" w:rsidRPr="0051159F">
        <w:rPr>
          <w:rFonts w:cstheme="minorHAnsi"/>
          <w:sz w:val="24"/>
          <w:szCs w:val="24"/>
        </w:rPr>
        <w:t>klidu</w:t>
      </w:r>
      <w:r w:rsidRPr="0051159F">
        <w:rPr>
          <w:rFonts w:cstheme="minorHAnsi"/>
          <w:sz w:val="24"/>
          <w:szCs w:val="24"/>
        </w:rPr>
        <w:t xml:space="preserve"> (parkování pro návštěvníky hřbitova),</w:t>
      </w:r>
      <w:r w:rsidR="00CE1967" w:rsidRPr="0051159F">
        <w:rPr>
          <w:rFonts w:cstheme="minorHAnsi"/>
          <w:sz w:val="24"/>
          <w:szCs w:val="24"/>
        </w:rPr>
        <w:t xml:space="preserve"> pohyb chodců</w:t>
      </w:r>
      <w:r w:rsidRPr="0051159F">
        <w:rPr>
          <w:rFonts w:cstheme="minorHAnsi"/>
          <w:sz w:val="24"/>
          <w:szCs w:val="24"/>
        </w:rPr>
        <w:t xml:space="preserve"> (přístup do stávajícího hřbitova)</w:t>
      </w:r>
      <w:r w:rsidR="006A2A21" w:rsidRPr="0051159F">
        <w:rPr>
          <w:rFonts w:cstheme="minorHAnsi"/>
          <w:sz w:val="24"/>
          <w:szCs w:val="24"/>
        </w:rPr>
        <w:t>.</w:t>
      </w:r>
    </w:p>
    <w:p w14:paraId="026651A3" w14:textId="230E4939" w:rsidR="00E16B7B" w:rsidRPr="0051159F" w:rsidRDefault="00FE0652" w:rsidP="00FE0652">
      <w:pPr>
        <w:pStyle w:val="LysParagraaf"/>
        <w:numPr>
          <w:ilvl w:val="0"/>
          <w:numId w:val="12"/>
        </w:numPr>
        <w:rPr>
          <w:rFonts w:cstheme="minorHAnsi"/>
          <w:sz w:val="24"/>
          <w:szCs w:val="24"/>
        </w:rPr>
      </w:pPr>
      <w:r w:rsidRPr="0051159F">
        <w:rPr>
          <w:rFonts w:cstheme="minorHAnsi"/>
          <w:sz w:val="24"/>
          <w:szCs w:val="24"/>
        </w:rPr>
        <w:t xml:space="preserve">1.3 </w:t>
      </w:r>
      <w:r w:rsidR="00E16B7B" w:rsidRPr="0051159F">
        <w:rPr>
          <w:rFonts w:cstheme="minorHAnsi"/>
          <w:sz w:val="24"/>
          <w:szCs w:val="24"/>
        </w:rPr>
        <w:t xml:space="preserve">Pro technické služby bude vymezen prostor pro skladování materiálu a zázemí hřbitova v rozsahu </w:t>
      </w:r>
      <w:r w:rsidR="001D54F6" w:rsidRPr="0051159F">
        <w:rPr>
          <w:rFonts w:cstheme="minorHAnsi"/>
          <w:sz w:val="24"/>
          <w:szCs w:val="24"/>
        </w:rPr>
        <w:t xml:space="preserve">cca </w:t>
      </w:r>
      <w:r w:rsidR="00E16B7B" w:rsidRPr="0051159F">
        <w:rPr>
          <w:rFonts w:cstheme="minorHAnsi"/>
          <w:sz w:val="24"/>
          <w:szCs w:val="24"/>
        </w:rPr>
        <w:t>2000 m</w:t>
      </w:r>
      <w:r w:rsidR="00E16B7B" w:rsidRPr="0051159F">
        <w:rPr>
          <w:rFonts w:cstheme="minorHAnsi"/>
          <w:sz w:val="24"/>
          <w:szCs w:val="24"/>
          <w:vertAlign w:val="superscript"/>
        </w:rPr>
        <w:t>2</w:t>
      </w:r>
      <w:r w:rsidR="00B00800" w:rsidRPr="0051159F">
        <w:rPr>
          <w:rFonts w:cstheme="minorHAnsi"/>
          <w:sz w:val="24"/>
          <w:szCs w:val="24"/>
        </w:rPr>
        <w:t xml:space="preserve">. </w:t>
      </w:r>
      <w:r w:rsidR="006A2A21" w:rsidRPr="0051159F">
        <w:rPr>
          <w:rFonts w:cstheme="minorHAnsi"/>
          <w:sz w:val="24"/>
          <w:szCs w:val="24"/>
        </w:rPr>
        <w:t>Do zahájení třetí etapy</w:t>
      </w:r>
      <w:r w:rsidR="00B00800" w:rsidRPr="0051159F">
        <w:rPr>
          <w:rFonts w:cstheme="minorHAnsi"/>
          <w:sz w:val="24"/>
          <w:szCs w:val="24"/>
        </w:rPr>
        <w:t xml:space="preserve"> je třeba počítat s tím, že tento prostor </w:t>
      </w:r>
      <w:r w:rsidR="006A2A21" w:rsidRPr="0051159F">
        <w:rPr>
          <w:rFonts w:cstheme="minorHAnsi"/>
          <w:sz w:val="24"/>
          <w:szCs w:val="24"/>
        </w:rPr>
        <w:t xml:space="preserve">vymezený pro potřeby technických služeb </w:t>
      </w:r>
      <w:r w:rsidR="00B00800" w:rsidRPr="0051159F">
        <w:rPr>
          <w:rFonts w:cstheme="minorHAnsi"/>
          <w:sz w:val="24"/>
          <w:szCs w:val="24"/>
        </w:rPr>
        <w:t xml:space="preserve">může být navýšen na cca 3000 </w:t>
      </w:r>
      <w:r w:rsidR="006A2A21" w:rsidRPr="0051159F">
        <w:rPr>
          <w:rFonts w:cstheme="minorHAnsi"/>
          <w:sz w:val="24"/>
          <w:szCs w:val="24"/>
        </w:rPr>
        <w:t>m</w:t>
      </w:r>
      <w:r w:rsidR="006A2A21" w:rsidRPr="0051159F">
        <w:rPr>
          <w:rFonts w:cstheme="minorHAnsi"/>
          <w:sz w:val="24"/>
          <w:szCs w:val="24"/>
          <w:vertAlign w:val="superscript"/>
        </w:rPr>
        <w:t>2</w:t>
      </w:r>
      <w:r w:rsidR="002F5575" w:rsidRPr="0051159F">
        <w:rPr>
          <w:rFonts w:cstheme="minorHAnsi"/>
          <w:sz w:val="24"/>
          <w:szCs w:val="24"/>
          <w:vertAlign w:val="superscript"/>
        </w:rPr>
        <w:t>.</w:t>
      </w:r>
    </w:p>
    <w:p w14:paraId="3C26CAB1" w14:textId="3C0AC286" w:rsidR="00FE0652" w:rsidRPr="0051159F" w:rsidRDefault="001D54F6" w:rsidP="001D54F6">
      <w:pPr>
        <w:pStyle w:val="LysParagraaf"/>
        <w:numPr>
          <w:ilvl w:val="0"/>
          <w:numId w:val="12"/>
        </w:numPr>
        <w:rPr>
          <w:rFonts w:cstheme="minorHAnsi"/>
          <w:sz w:val="24"/>
          <w:szCs w:val="24"/>
        </w:rPr>
      </w:pPr>
      <w:r w:rsidRPr="0051159F">
        <w:rPr>
          <w:rFonts w:cstheme="minorHAnsi"/>
          <w:sz w:val="24"/>
          <w:szCs w:val="24"/>
        </w:rPr>
        <w:t>1.5 Bude se realizovat založení krajinářských úprav</w:t>
      </w:r>
      <w:r w:rsidR="006A2A21" w:rsidRPr="0051159F">
        <w:rPr>
          <w:rFonts w:cstheme="minorHAnsi"/>
          <w:sz w:val="24"/>
          <w:szCs w:val="24"/>
        </w:rPr>
        <w:t>.</w:t>
      </w:r>
    </w:p>
    <w:p w14:paraId="7866687D" w14:textId="68970F67" w:rsidR="00D459D8" w:rsidRPr="0051159F" w:rsidRDefault="00D459D8" w:rsidP="00D459D8">
      <w:pPr>
        <w:pStyle w:val="LysParagraaf"/>
        <w:numPr>
          <w:ilvl w:val="0"/>
          <w:numId w:val="19"/>
        </w:numPr>
        <w:rPr>
          <w:rFonts w:cstheme="minorHAnsi"/>
          <w:sz w:val="24"/>
          <w:szCs w:val="24"/>
        </w:rPr>
      </w:pPr>
      <w:r w:rsidRPr="0051159F">
        <w:rPr>
          <w:rFonts w:cstheme="minorHAnsi"/>
          <w:b/>
          <w:bCs/>
          <w:sz w:val="24"/>
          <w:szCs w:val="24"/>
        </w:rPr>
        <w:t>Etapa</w:t>
      </w:r>
      <w:r w:rsidR="00E1578F" w:rsidRPr="0051159F">
        <w:rPr>
          <w:rFonts w:cstheme="minorHAnsi"/>
          <w:b/>
          <w:bCs/>
          <w:sz w:val="24"/>
          <w:szCs w:val="24"/>
        </w:rPr>
        <w:t>:</w:t>
      </w:r>
      <w:r w:rsidR="00E1578F" w:rsidRPr="0051159F">
        <w:rPr>
          <w:rFonts w:cstheme="minorHAnsi"/>
          <w:sz w:val="24"/>
          <w:szCs w:val="24"/>
        </w:rPr>
        <w:t xml:space="preserve"> Změna územního plánu</w:t>
      </w:r>
    </w:p>
    <w:p w14:paraId="2ECFDAA4" w14:textId="4F69ED18" w:rsidR="00110353" w:rsidRPr="0051159F" w:rsidRDefault="00E1578F" w:rsidP="005F00F2">
      <w:pPr>
        <w:pStyle w:val="LysParagraaf"/>
        <w:numPr>
          <w:ilvl w:val="0"/>
          <w:numId w:val="19"/>
        </w:numPr>
        <w:rPr>
          <w:rFonts w:cstheme="minorHAnsi"/>
          <w:sz w:val="24"/>
          <w:szCs w:val="24"/>
        </w:rPr>
      </w:pPr>
      <w:r w:rsidRPr="0051159F">
        <w:rPr>
          <w:rFonts w:cstheme="minorHAnsi"/>
          <w:b/>
          <w:bCs/>
          <w:sz w:val="24"/>
          <w:szCs w:val="24"/>
        </w:rPr>
        <w:t>Etapa:</w:t>
      </w:r>
      <w:r w:rsidRPr="0051159F">
        <w:rPr>
          <w:rFonts w:cstheme="minorHAnsi"/>
          <w:sz w:val="24"/>
          <w:szCs w:val="24"/>
        </w:rPr>
        <w:t xml:space="preserve"> Realizace </w:t>
      </w:r>
      <w:r w:rsidR="00FB0BDB" w:rsidRPr="0051159F">
        <w:rPr>
          <w:rFonts w:cstheme="minorHAnsi"/>
          <w:sz w:val="24"/>
          <w:szCs w:val="24"/>
        </w:rPr>
        <w:t xml:space="preserve">finálních </w:t>
      </w:r>
      <w:r w:rsidRPr="0051159F">
        <w:rPr>
          <w:rFonts w:cstheme="minorHAnsi"/>
          <w:sz w:val="24"/>
          <w:szCs w:val="24"/>
        </w:rPr>
        <w:t xml:space="preserve">úprav pietního prostoru a </w:t>
      </w:r>
      <w:r w:rsidR="001D54F6" w:rsidRPr="0051159F">
        <w:rPr>
          <w:rFonts w:cstheme="minorHAnsi"/>
          <w:sz w:val="24"/>
          <w:szCs w:val="24"/>
        </w:rPr>
        <w:t xml:space="preserve">výstavba </w:t>
      </w:r>
      <w:r w:rsidRPr="0051159F">
        <w:rPr>
          <w:rFonts w:cstheme="minorHAnsi"/>
          <w:sz w:val="24"/>
          <w:szCs w:val="24"/>
        </w:rPr>
        <w:t>nové obřadní síně</w:t>
      </w:r>
      <w:r w:rsidR="001D54F6" w:rsidRPr="0051159F">
        <w:rPr>
          <w:rFonts w:cstheme="minorHAnsi"/>
          <w:sz w:val="24"/>
          <w:szCs w:val="24"/>
        </w:rPr>
        <w:t xml:space="preserve"> (předpoklad nejdříve za cca 5 let od zahájení soutěže o návrh)</w:t>
      </w:r>
      <w:r w:rsidRPr="0051159F">
        <w:rPr>
          <w:rFonts w:cstheme="minorHAnsi"/>
          <w:sz w:val="24"/>
          <w:szCs w:val="24"/>
        </w:rPr>
        <w:t>.</w:t>
      </w:r>
    </w:p>
    <w:p w14:paraId="6B3E34A9" w14:textId="77777777" w:rsidR="00FF274C" w:rsidRPr="0051159F" w:rsidRDefault="00FF274C" w:rsidP="00FF274C">
      <w:pPr>
        <w:pStyle w:val="LysParagraaf"/>
        <w:rPr>
          <w:rFonts w:cstheme="minorHAnsi"/>
          <w:b/>
          <w:bCs/>
          <w:sz w:val="24"/>
          <w:szCs w:val="24"/>
        </w:rPr>
      </w:pPr>
    </w:p>
    <w:p w14:paraId="6A09BA87" w14:textId="77777777" w:rsidR="00FF274C" w:rsidRPr="0051159F" w:rsidRDefault="00FF274C" w:rsidP="00AD538D">
      <w:pPr>
        <w:rPr>
          <w:rFonts w:cstheme="minorHAnsi"/>
          <w:sz w:val="24"/>
          <w:szCs w:val="24"/>
        </w:rPr>
      </w:pPr>
    </w:p>
    <w:p w14:paraId="7A477345" w14:textId="77777777" w:rsidR="001D54F6" w:rsidRPr="0051159F" w:rsidRDefault="001D54F6" w:rsidP="00AD538D">
      <w:pPr>
        <w:rPr>
          <w:rFonts w:cstheme="minorHAnsi"/>
          <w:sz w:val="24"/>
          <w:szCs w:val="24"/>
        </w:rPr>
      </w:pPr>
    </w:p>
    <w:p w14:paraId="32F09496" w14:textId="77777777" w:rsidR="001D54F6" w:rsidRPr="0051159F" w:rsidRDefault="001D54F6" w:rsidP="00AD538D">
      <w:pPr>
        <w:rPr>
          <w:rFonts w:cstheme="minorHAnsi"/>
          <w:sz w:val="24"/>
          <w:szCs w:val="24"/>
        </w:rPr>
      </w:pPr>
    </w:p>
    <w:p w14:paraId="2E427A8A" w14:textId="77777777" w:rsidR="002F5575" w:rsidRPr="0051159F" w:rsidRDefault="002F5575" w:rsidP="00AD538D">
      <w:pPr>
        <w:rPr>
          <w:rFonts w:cstheme="minorHAnsi"/>
          <w:sz w:val="24"/>
          <w:szCs w:val="24"/>
        </w:rPr>
      </w:pPr>
    </w:p>
    <w:p w14:paraId="3E6C130B" w14:textId="77777777" w:rsidR="002F5575" w:rsidRPr="0051159F" w:rsidRDefault="002F5575" w:rsidP="00AD538D">
      <w:pPr>
        <w:rPr>
          <w:rFonts w:cstheme="minorHAnsi"/>
          <w:sz w:val="24"/>
          <w:szCs w:val="24"/>
        </w:rPr>
      </w:pPr>
    </w:p>
    <w:p w14:paraId="1C5567D3" w14:textId="77777777" w:rsidR="002F5575" w:rsidRPr="0051159F" w:rsidRDefault="002F5575" w:rsidP="00AD538D">
      <w:pPr>
        <w:rPr>
          <w:rFonts w:cstheme="minorHAnsi"/>
          <w:sz w:val="24"/>
          <w:szCs w:val="24"/>
        </w:rPr>
      </w:pPr>
    </w:p>
    <w:p w14:paraId="222AA409" w14:textId="6C5DF008" w:rsidR="00425E0B" w:rsidRPr="0051159F" w:rsidRDefault="00892D81" w:rsidP="00425E0B">
      <w:pPr>
        <w:pStyle w:val="LysParagraaf"/>
        <w:numPr>
          <w:ilvl w:val="0"/>
          <w:numId w:val="8"/>
        </w:numPr>
        <w:rPr>
          <w:rFonts w:cstheme="minorHAnsi"/>
          <w:b/>
          <w:bCs/>
          <w:sz w:val="24"/>
          <w:szCs w:val="24"/>
        </w:rPr>
      </w:pPr>
      <w:r w:rsidRPr="0051159F">
        <w:rPr>
          <w:rFonts w:cstheme="minorHAnsi"/>
          <w:b/>
          <w:bCs/>
          <w:sz w:val="24"/>
          <w:szCs w:val="24"/>
        </w:rPr>
        <w:lastRenderedPageBreak/>
        <w:t>POPIS STÁVAJÍCÍHO STAVU</w:t>
      </w:r>
    </w:p>
    <w:p w14:paraId="0BA2AF77" w14:textId="0A91354B" w:rsidR="00425E0B" w:rsidRPr="0051159F" w:rsidRDefault="00425E0B" w:rsidP="00425E0B">
      <w:pPr>
        <w:pStyle w:val="LysParagraaf"/>
        <w:numPr>
          <w:ilvl w:val="0"/>
          <w:numId w:val="4"/>
        </w:numPr>
        <w:rPr>
          <w:rFonts w:cstheme="minorHAnsi"/>
          <w:b/>
          <w:bCs/>
          <w:sz w:val="24"/>
          <w:szCs w:val="24"/>
          <w:u w:val="single"/>
        </w:rPr>
      </w:pPr>
      <w:r w:rsidRPr="0051159F">
        <w:rPr>
          <w:rFonts w:cstheme="minorHAnsi"/>
          <w:b/>
          <w:bCs/>
          <w:sz w:val="24"/>
          <w:szCs w:val="24"/>
          <w:u w:val="single"/>
        </w:rPr>
        <w:t xml:space="preserve">Umístění Hřbitova v </w:t>
      </w:r>
      <w:proofErr w:type="gramStart"/>
      <w:r w:rsidRPr="0051159F">
        <w:rPr>
          <w:rFonts w:cstheme="minorHAnsi"/>
          <w:b/>
          <w:bCs/>
          <w:sz w:val="24"/>
          <w:szCs w:val="24"/>
          <w:u w:val="single"/>
        </w:rPr>
        <w:t>Kluku - Poděbrady</w:t>
      </w:r>
      <w:proofErr w:type="gramEnd"/>
    </w:p>
    <w:p w14:paraId="7B321B1A" w14:textId="7FB63D42" w:rsidR="00425E0B" w:rsidRPr="0051159F" w:rsidRDefault="00425E0B" w:rsidP="00425E0B">
      <w:pPr>
        <w:rPr>
          <w:rFonts w:cstheme="minorHAnsi"/>
          <w:sz w:val="24"/>
          <w:szCs w:val="24"/>
        </w:rPr>
      </w:pPr>
      <w:r w:rsidRPr="0051159F">
        <w:rPr>
          <w:rFonts w:cstheme="minorHAnsi"/>
          <w:sz w:val="24"/>
          <w:szCs w:val="24"/>
        </w:rPr>
        <w:t xml:space="preserve">Hřbitov v Poděbradech se nachází v městské části Kluk jihozápadně od centra města, na rohu ulic Bílkova a Kolínská. Jeho rozloha je 2,7 hektaru a spravuje jej město Poděbrady. </w:t>
      </w:r>
    </w:p>
    <w:p w14:paraId="002A06D3" w14:textId="69BA0F4E" w:rsidR="00AD538D" w:rsidRPr="0051159F" w:rsidRDefault="00AD538D" w:rsidP="00425E0B">
      <w:pPr>
        <w:rPr>
          <w:rFonts w:cstheme="minorHAnsi"/>
          <w:sz w:val="24"/>
          <w:szCs w:val="24"/>
        </w:rPr>
      </w:pPr>
      <w:r w:rsidRPr="0051159F">
        <w:rPr>
          <w:rFonts w:cstheme="minorHAnsi"/>
          <w:noProof/>
          <w:sz w:val="24"/>
          <w:szCs w:val="24"/>
          <w:lang w:eastAsia="cs-CZ"/>
        </w:rPr>
        <w:drawing>
          <wp:inline distT="0" distB="0" distL="0" distR="0" wp14:anchorId="036D5E24" wp14:editId="7046E1E2">
            <wp:extent cx="5753100" cy="4099633"/>
            <wp:effectExtent l="0" t="0" r="0" b="0"/>
            <wp:docPr id="64590445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81773" cy="4120065"/>
                    </a:xfrm>
                    <a:prstGeom prst="rect">
                      <a:avLst/>
                    </a:prstGeom>
                    <a:noFill/>
                    <a:ln>
                      <a:noFill/>
                    </a:ln>
                  </pic:spPr>
                </pic:pic>
              </a:graphicData>
            </a:graphic>
          </wp:inline>
        </w:drawing>
      </w:r>
    </w:p>
    <w:p w14:paraId="095EAF88" w14:textId="31176D66" w:rsidR="00603152" w:rsidRPr="0051159F" w:rsidRDefault="002B56F3" w:rsidP="00425E0B">
      <w:pPr>
        <w:pStyle w:val="LysParagraaf"/>
        <w:numPr>
          <w:ilvl w:val="0"/>
          <w:numId w:val="4"/>
        </w:numPr>
        <w:rPr>
          <w:rFonts w:cstheme="minorHAnsi"/>
          <w:sz w:val="24"/>
          <w:szCs w:val="24"/>
          <w:u w:val="single"/>
        </w:rPr>
      </w:pPr>
      <w:r w:rsidRPr="0051159F">
        <w:rPr>
          <w:rFonts w:cstheme="minorHAnsi"/>
          <w:b/>
          <w:bCs/>
          <w:sz w:val="24"/>
          <w:szCs w:val="24"/>
          <w:u w:val="single"/>
        </w:rPr>
        <w:t>Historie a p</w:t>
      </w:r>
      <w:r w:rsidR="00425E0B" w:rsidRPr="0051159F">
        <w:rPr>
          <w:rFonts w:cstheme="minorHAnsi"/>
          <w:b/>
          <w:bCs/>
          <w:sz w:val="24"/>
          <w:szCs w:val="24"/>
          <w:u w:val="single"/>
        </w:rPr>
        <w:t xml:space="preserve">amátková ochrana Hřbitova v Kluku </w:t>
      </w:r>
      <w:r w:rsidR="00603152" w:rsidRPr="0051159F">
        <w:rPr>
          <w:rFonts w:cstheme="minorHAnsi"/>
          <w:b/>
          <w:bCs/>
          <w:sz w:val="24"/>
          <w:szCs w:val="24"/>
          <w:u w:val="single"/>
        </w:rPr>
        <w:t>–</w:t>
      </w:r>
      <w:r w:rsidR="00425E0B" w:rsidRPr="0051159F">
        <w:rPr>
          <w:rFonts w:cstheme="minorHAnsi"/>
          <w:b/>
          <w:bCs/>
          <w:sz w:val="24"/>
          <w:szCs w:val="24"/>
          <w:u w:val="single"/>
        </w:rPr>
        <w:t xml:space="preserve"> Poděbrady</w:t>
      </w:r>
    </w:p>
    <w:p w14:paraId="5D19F80D" w14:textId="200BB42A" w:rsidR="00603152" w:rsidRPr="0051159F" w:rsidRDefault="00603152" w:rsidP="00603152">
      <w:pPr>
        <w:pStyle w:val="LysParagraaf"/>
        <w:ind w:left="1080"/>
        <w:rPr>
          <w:rFonts w:cstheme="minorHAnsi"/>
          <w:sz w:val="24"/>
          <w:szCs w:val="24"/>
          <w:u w:val="single"/>
        </w:rPr>
      </w:pPr>
    </w:p>
    <w:p w14:paraId="3FDF7A6D" w14:textId="4ABE80C4" w:rsidR="00425E0B" w:rsidRPr="0051159F" w:rsidRDefault="003042BD" w:rsidP="00603152">
      <w:pPr>
        <w:pStyle w:val="LysParagraaf"/>
        <w:ind w:left="1080"/>
        <w:rPr>
          <w:rFonts w:cstheme="minorHAnsi"/>
          <w:sz w:val="24"/>
          <w:szCs w:val="24"/>
          <w:u w:val="single"/>
        </w:rPr>
      </w:pPr>
      <w:r w:rsidRPr="0051159F">
        <w:rPr>
          <w:rFonts w:cstheme="minorHAnsi"/>
          <w:noProof/>
          <w:sz w:val="24"/>
          <w:szCs w:val="24"/>
          <w:lang w:eastAsia="cs-CZ"/>
        </w:rPr>
        <w:drawing>
          <wp:inline distT="0" distB="0" distL="0" distR="0" wp14:anchorId="20A7452F" wp14:editId="07CB457F">
            <wp:extent cx="3411941" cy="2558955"/>
            <wp:effectExtent l="0" t="0" r="0" b="0"/>
            <wp:docPr id="66813022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08499" cy="2631373"/>
                    </a:xfrm>
                    <a:prstGeom prst="rect">
                      <a:avLst/>
                    </a:prstGeom>
                    <a:noFill/>
                    <a:ln>
                      <a:noFill/>
                    </a:ln>
                  </pic:spPr>
                </pic:pic>
              </a:graphicData>
            </a:graphic>
          </wp:inline>
        </w:drawing>
      </w:r>
    </w:p>
    <w:p w14:paraId="52D14A2C" w14:textId="5E2D4018" w:rsidR="00425E0B" w:rsidRPr="0051159F" w:rsidRDefault="003042BD" w:rsidP="002B56F3">
      <w:pPr>
        <w:rPr>
          <w:rFonts w:cstheme="minorHAnsi"/>
          <w:sz w:val="24"/>
          <w:szCs w:val="24"/>
        </w:rPr>
      </w:pPr>
      <w:r w:rsidRPr="0051159F">
        <w:rPr>
          <w:rFonts w:cstheme="minorHAnsi"/>
          <w:b/>
          <w:bCs/>
          <w:sz w:val="24"/>
          <w:szCs w:val="24"/>
        </w:rPr>
        <w:t xml:space="preserve">Hřbitov je zapsán jako nemovitá kulturní památka / </w:t>
      </w:r>
      <w:proofErr w:type="spellStart"/>
      <w:r w:rsidR="00425E0B" w:rsidRPr="0051159F">
        <w:rPr>
          <w:rFonts w:cstheme="minorHAnsi"/>
          <w:sz w:val="24"/>
          <w:szCs w:val="24"/>
        </w:rPr>
        <w:t>rejst</w:t>
      </w:r>
      <w:proofErr w:type="spellEnd"/>
      <w:r w:rsidR="00425E0B" w:rsidRPr="0051159F">
        <w:rPr>
          <w:rFonts w:cstheme="minorHAnsi"/>
          <w:sz w:val="24"/>
          <w:szCs w:val="24"/>
        </w:rPr>
        <w:t>. č. ÚSKP 16983/2-1932, stav ochrany: památkově chráněno</w:t>
      </w:r>
      <w:r w:rsidRPr="0051159F">
        <w:rPr>
          <w:rFonts w:cstheme="minorHAnsi"/>
          <w:sz w:val="24"/>
          <w:szCs w:val="24"/>
        </w:rPr>
        <w:t xml:space="preserve"> /</w:t>
      </w:r>
      <w:r w:rsidR="00425E0B" w:rsidRPr="0051159F">
        <w:rPr>
          <w:rFonts w:cstheme="minorHAnsi"/>
          <w:sz w:val="24"/>
          <w:szCs w:val="24"/>
        </w:rPr>
        <w:t>Katalogové číslo: 1000127585</w:t>
      </w:r>
      <w:r w:rsidR="00110353" w:rsidRPr="0051159F">
        <w:rPr>
          <w:rFonts w:cstheme="minorHAnsi"/>
          <w:sz w:val="24"/>
          <w:szCs w:val="24"/>
        </w:rPr>
        <w:t xml:space="preserve"> / </w:t>
      </w:r>
      <w:r w:rsidR="00425E0B" w:rsidRPr="0051159F">
        <w:rPr>
          <w:rFonts w:cstheme="minorHAnsi"/>
          <w:sz w:val="24"/>
          <w:szCs w:val="24"/>
        </w:rPr>
        <w:t xml:space="preserve">Areál založený v roce 1903 podle projektu J. Fanty a F. Thomayera. Na návrzích náhrobků se podíleli V. </w:t>
      </w:r>
      <w:proofErr w:type="spellStart"/>
      <w:r w:rsidR="00425E0B" w:rsidRPr="0051159F">
        <w:rPr>
          <w:rFonts w:cstheme="minorHAnsi"/>
          <w:sz w:val="24"/>
          <w:szCs w:val="24"/>
        </w:rPr>
        <w:t>Kerhart</w:t>
      </w:r>
      <w:proofErr w:type="spellEnd"/>
      <w:r w:rsidR="00425E0B" w:rsidRPr="0051159F">
        <w:rPr>
          <w:rFonts w:cstheme="minorHAnsi"/>
          <w:sz w:val="24"/>
          <w:szCs w:val="24"/>
        </w:rPr>
        <w:t xml:space="preserve">, A. </w:t>
      </w:r>
      <w:proofErr w:type="spellStart"/>
      <w:r w:rsidR="00425E0B" w:rsidRPr="0051159F">
        <w:rPr>
          <w:rFonts w:cstheme="minorHAnsi"/>
          <w:sz w:val="24"/>
          <w:szCs w:val="24"/>
        </w:rPr>
        <w:t>Engel</w:t>
      </w:r>
      <w:proofErr w:type="spellEnd"/>
      <w:r w:rsidR="00425E0B" w:rsidRPr="0051159F">
        <w:rPr>
          <w:rFonts w:cstheme="minorHAnsi"/>
          <w:sz w:val="24"/>
          <w:szCs w:val="24"/>
        </w:rPr>
        <w:t xml:space="preserve"> a F. Bílek.</w:t>
      </w:r>
    </w:p>
    <w:p w14:paraId="077126C3" w14:textId="58B7E088" w:rsidR="00F1137B" w:rsidRPr="0051159F" w:rsidRDefault="00425E0B" w:rsidP="00425E0B">
      <w:pPr>
        <w:rPr>
          <w:rFonts w:cstheme="minorHAnsi"/>
          <w:sz w:val="24"/>
          <w:szCs w:val="24"/>
        </w:rPr>
      </w:pPr>
      <w:r w:rsidRPr="0051159F">
        <w:rPr>
          <w:rFonts w:cstheme="minorHAnsi"/>
          <w:sz w:val="24"/>
          <w:szCs w:val="24"/>
        </w:rPr>
        <w:lastRenderedPageBreak/>
        <w:t xml:space="preserve">Poděbradský městský hřbitov, považovaný za jeden z nejhezčích a umělecky nejhodnotnějších hřbitovů u nás. Nejvíce pozornosti si zaslouží severovýchodní zeď, členěná slepými arkádami a doplněná reliéfními medailony z keramické dílny sochaře Františka Bílka. Na hřbitově se nachází řada umělecky cenných náhrobků od významných </w:t>
      </w:r>
      <w:proofErr w:type="gramStart"/>
      <w:r w:rsidRPr="0051159F">
        <w:rPr>
          <w:rFonts w:cstheme="minorHAnsi"/>
          <w:sz w:val="24"/>
          <w:szCs w:val="24"/>
        </w:rPr>
        <w:t>architektů - Josefa</w:t>
      </w:r>
      <w:proofErr w:type="gramEnd"/>
      <w:r w:rsidRPr="0051159F">
        <w:rPr>
          <w:rFonts w:cstheme="minorHAnsi"/>
          <w:sz w:val="24"/>
          <w:szCs w:val="24"/>
        </w:rPr>
        <w:t xml:space="preserve"> Fanty, Antonína </w:t>
      </w:r>
      <w:proofErr w:type="spellStart"/>
      <w:r w:rsidRPr="0051159F">
        <w:rPr>
          <w:rFonts w:cstheme="minorHAnsi"/>
          <w:sz w:val="24"/>
          <w:szCs w:val="24"/>
        </w:rPr>
        <w:t>Engela</w:t>
      </w:r>
      <w:proofErr w:type="spellEnd"/>
      <w:r w:rsidRPr="0051159F">
        <w:rPr>
          <w:rFonts w:cstheme="minorHAnsi"/>
          <w:sz w:val="24"/>
          <w:szCs w:val="24"/>
        </w:rPr>
        <w:t xml:space="preserve"> či Vojtěcha </w:t>
      </w:r>
      <w:proofErr w:type="spellStart"/>
      <w:r w:rsidRPr="0051159F">
        <w:rPr>
          <w:rFonts w:cstheme="minorHAnsi"/>
          <w:sz w:val="24"/>
          <w:szCs w:val="24"/>
        </w:rPr>
        <w:t>Kerharta</w:t>
      </w:r>
      <w:proofErr w:type="spellEnd"/>
      <w:r w:rsidRPr="0051159F">
        <w:rPr>
          <w:rFonts w:cstheme="minorHAnsi"/>
          <w:sz w:val="24"/>
          <w:szCs w:val="24"/>
        </w:rPr>
        <w:t>.</w:t>
      </w:r>
    </w:p>
    <w:p w14:paraId="0AF3EBC8" w14:textId="77777777" w:rsidR="002B56F3" w:rsidRPr="0051159F" w:rsidRDefault="002B56F3" w:rsidP="002B56F3">
      <w:pPr>
        <w:rPr>
          <w:rFonts w:cstheme="minorHAnsi"/>
          <w:sz w:val="24"/>
          <w:szCs w:val="24"/>
        </w:rPr>
      </w:pPr>
      <w:r w:rsidRPr="0051159F">
        <w:rPr>
          <w:rFonts w:cstheme="minorHAnsi"/>
          <w:b/>
          <w:bCs/>
          <w:sz w:val="24"/>
          <w:szCs w:val="24"/>
        </w:rPr>
        <w:t>Z historie:</w:t>
      </w:r>
      <w:r w:rsidRPr="0051159F">
        <w:rPr>
          <w:rFonts w:cstheme="minorHAnsi"/>
          <w:sz w:val="24"/>
          <w:szCs w:val="24"/>
        </w:rPr>
        <w:t xml:space="preserve"> V obci Kluk u Poděbrad se již od roku 1896 nacházel evangelický a židovský hřbitov. Katolický hřbitov býval blíže centru města, po jeho přemístění do Kluku počátkem 20. století byly na tomto místě založeny Jiráskovy sady. Hřbitov v Kluku byl postaven v letech 1902–1903 podle návrhu architekta </w:t>
      </w:r>
      <w:hyperlink r:id="rId12" w:tooltip="Josef Fanta" w:history="1">
        <w:r w:rsidRPr="0051159F">
          <w:rPr>
            <w:rStyle w:val="Hiperskakel"/>
            <w:rFonts w:cstheme="minorHAnsi"/>
            <w:color w:val="auto"/>
            <w:sz w:val="24"/>
            <w:szCs w:val="24"/>
          </w:rPr>
          <w:t>Josefa Fanty</w:t>
        </w:r>
      </w:hyperlink>
      <w:r w:rsidRPr="0051159F">
        <w:rPr>
          <w:rFonts w:cstheme="minorHAnsi"/>
          <w:sz w:val="24"/>
          <w:szCs w:val="24"/>
        </w:rPr>
        <w:t>, doplnily sgrafita a reliéfní medailony od sochaře </w:t>
      </w:r>
      <w:hyperlink r:id="rId13" w:tooltip="František Bílek (sochař, 1872–1941)" w:history="1">
        <w:r w:rsidRPr="0051159F">
          <w:rPr>
            <w:rStyle w:val="Hiperskakel"/>
            <w:rFonts w:cstheme="minorHAnsi"/>
            <w:color w:val="auto"/>
            <w:sz w:val="24"/>
            <w:szCs w:val="24"/>
          </w:rPr>
          <w:t>Františka Bílka</w:t>
        </w:r>
      </w:hyperlink>
      <w:r w:rsidRPr="0051159F">
        <w:rPr>
          <w:rFonts w:cstheme="minorHAnsi"/>
          <w:sz w:val="24"/>
          <w:szCs w:val="24"/>
        </w:rPr>
        <w:t>, umístěné na severní zdi členěné slepými arkádami. Součástí hřbitova se stala i kaple s bývalou márnicí a pitevnou, hřbitovní kříž s Kristem, domek hrobníka a železná vrata s brankami. Hřbitovní kaple sloužila ve druhé dekádě 21. století bohoslužbám pravoslavné církve (společenství v Poděbradech-Kluku bylo filiálkou Pravoslavné církevní obce v Kolíně, později bylo přeneseno do Kutné Hory). Židovský hřbitov byl během druhé světové války zničen, všechny náhrobky až na jeden byly odvezeny a znovu se na něm začalo pohřbívat až po r. 1945. Poslední pohřeb se zde konal r. 1975. Je zde dochováno asi 90 náhrobních kamenů nebo kovových pamětních tabulek (většinou se jedná o hroby obyvatel domova Luxor). Na hřbitově je pohřben historik a zakladatel poděbradského muzea </w:t>
      </w:r>
      <w:hyperlink r:id="rId14" w:tooltip="Jan Hellich" w:history="1">
        <w:r w:rsidRPr="0051159F">
          <w:rPr>
            <w:rStyle w:val="Hiperskakel"/>
            <w:rFonts w:cstheme="minorHAnsi"/>
            <w:color w:val="auto"/>
            <w:sz w:val="24"/>
            <w:szCs w:val="24"/>
          </w:rPr>
          <w:t>Jan Hellich</w:t>
        </w:r>
      </w:hyperlink>
      <w:r w:rsidRPr="0051159F">
        <w:rPr>
          <w:rFonts w:cstheme="minorHAnsi"/>
          <w:sz w:val="24"/>
          <w:szCs w:val="24"/>
        </w:rPr>
        <w:t>, památkář a historik umění </w:t>
      </w:r>
      <w:hyperlink r:id="rId15" w:tooltip="Vojtěch Birnbaum" w:history="1">
        <w:r w:rsidRPr="0051159F">
          <w:rPr>
            <w:rStyle w:val="Hiperskakel"/>
            <w:rFonts w:cstheme="minorHAnsi"/>
            <w:color w:val="auto"/>
            <w:sz w:val="24"/>
            <w:szCs w:val="24"/>
          </w:rPr>
          <w:t>Vojtěch Birnbaum</w:t>
        </w:r>
      </w:hyperlink>
      <w:r w:rsidRPr="0051159F">
        <w:rPr>
          <w:rFonts w:cstheme="minorHAnsi"/>
          <w:sz w:val="24"/>
          <w:szCs w:val="24"/>
        </w:rPr>
        <w:t>, malíř a etnograf </w:t>
      </w:r>
      <w:hyperlink r:id="rId16" w:tooltip="Ludvík Kuba" w:history="1">
        <w:r w:rsidRPr="0051159F">
          <w:rPr>
            <w:rStyle w:val="Hiperskakel"/>
            <w:rFonts w:cstheme="minorHAnsi"/>
            <w:color w:val="auto"/>
            <w:sz w:val="24"/>
            <w:szCs w:val="24"/>
          </w:rPr>
          <w:t>Ludvík Kuba</w:t>
        </w:r>
      </w:hyperlink>
      <w:r w:rsidRPr="0051159F">
        <w:rPr>
          <w:rFonts w:cstheme="minorHAnsi"/>
          <w:sz w:val="24"/>
          <w:szCs w:val="24"/>
        </w:rPr>
        <w:t> nebo spisovatel a překladatel </w:t>
      </w:r>
      <w:hyperlink r:id="rId17" w:tooltip="Jan Zábrana" w:history="1">
        <w:r w:rsidRPr="0051159F">
          <w:rPr>
            <w:rStyle w:val="Hiperskakel"/>
            <w:rFonts w:cstheme="minorHAnsi"/>
            <w:color w:val="auto"/>
            <w:sz w:val="24"/>
            <w:szCs w:val="24"/>
          </w:rPr>
          <w:t>Jan Zábrana</w:t>
        </w:r>
      </w:hyperlink>
      <w:r w:rsidRPr="0051159F">
        <w:rPr>
          <w:rFonts w:cstheme="minorHAnsi"/>
          <w:sz w:val="24"/>
          <w:szCs w:val="24"/>
        </w:rPr>
        <w:t>. Spisovatel </w:t>
      </w:r>
      <w:hyperlink r:id="rId18" w:tooltip="Bohumil Říha" w:history="1">
        <w:r w:rsidRPr="0051159F">
          <w:rPr>
            <w:rStyle w:val="Hiperskakel"/>
            <w:rFonts w:cstheme="minorHAnsi"/>
            <w:color w:val="auto"/>
            <w:sz w:val="24"/>
            <w:szCs w:val="24"/>
          </w:rPr>
          <w:t>Bohumil Říha</w:t>
        </w:r>
      </w:hyperlink>
      <w:r w:rsidRPr="0051159F">
        <w:rPr>
          <w:rFonts w:cstheme="minorHAnsi"/>
          <w:sz w:val="24"/>
          <w:szCs w:val="24"/>
        </w:rPr>
        <w:t xml:space="preserve"> byl pohřben v evangelické části hřbitova. Na hřbitově se nacházejí i vojenské hroby: </w:t>
      </w:r>
      <w:hyperlink r:id="rId19" w:history="1">
        <w:r w:rsidRPr="0051159F">
          <w:rPr>
            <w:rStyle w:val="Hiperskakel"/>
            <w:rFonts w:cstheme="minorHAnsi"/>
            <w:color w:val="auto"/>
            <w:sz w:val="24"/>
            <w:szCs w:val="24"/>
          </w:rPr>
          <w:t>https://www.vets.cz/vpm/mista/obec/282-podebrady/B%C3%ADlkova/</w:t>
        </w:r>
      </w:hyperlink>
    </w:p>
    <w:p w14:paraId="01D3435E" w14:textId="77777777" w:rsidR="00B14362" w:rsidRPr="0051159F" w:rsidRDefault="00B14362" w:rsidP="00425E0B">
      <w:pPr>
        <w:rPr>
          <w:rFonts w:cstheme="minorHAnsi"/>
          <w:sz w:val="24"/>
          <w:szCs w:val="24"/>
        </w:rPr>
      </w:pPr>
    </w:p>
    <w:p w14:paraId="55CD0A15" w14:textId="5E9BBDCD" w:rsidR="00425E0B" w:rsidRPr="0051159F" w:rsidRDefault="00425E0B" w:rsidP="00425E0B">
      <w:pPr>
        <w:pStyle w:val="LysParagraaf"/>
        <w:numPr>
          <w:ilvl w:val="0"/>
          <w:numId w:val="4"/>
        </w:numPr>
        <w:rPr>
          <w:rFonts w:cstheme="minorHAnsi"/>
          <w:b/>
          <w:bCs/>
          <w:sz w:val="24"/>
          <w:szCs w:val="24"/>
          <w:u w:val="single"/>
        </w:rPr>
      </w:pPr>
      <w:r w:rsidRPr="0051159F">
        <w:rPr>
          <w:rFonts w:cstheme="minorHAnsi"/>
          <w:b/>
          <w:bCs/>
          <w:sz w:val="24"/>
          <w:szCs w:val="24"/>
          <w:u w:val="single"/>
        </w:rPr>
        <w:t>Popis stávající obřadní síně</w:t>
      </w:r>
      <w:r w:rsidR="00B67AAD" w:rsidRPr="0051159F">
        <w:rPr>
          <w:rFonts w:cstheme="minorHAnsi"/>
          <w:b/>
          <w:bCs/>
          <w:sz w:val="24"/>
          <w:szCs w:val="24"/>
          <w:u w:val="single"/>
        </w:rPr>
        <w:t xml:space="preserve"> v Poděbradech</w:t>
      </w:r>
    </w:p>
    <w:p w14:paraId="6E8F5B10" w14:textId="6B817EF9" w:rsidR="003042BD" w:rsidRPr="0051159F" w:rsidRDefault="003042BD" w:rsidP="00425E0B">
      <w:pPr>
        <w:rPr>
          <w:rFonts w:cstheme="minorHAnsi"/>
          <w:sz w:val="24"/>
          <w:szCs w:val="24"/>
        </w:rPr>
      </w:pPr>
      <w:r w:rsidRPr="0051159F">
        <w:rPr>
          <w:rFonts w:cstheme="minorHAnsi"/>
          <w:noProof/>
          <w:sz w:val="24"/>
          <w:szCs w:val="24"/>
          <w:lang w:eastAsia="cs-CZ"/>
        </w:rPr>
        <w:drawing>
          <wp:inline distT="0" distB="0" distL="0" distR="0" wp14:anchorId="6EC76E5D" wp14:editId="3AD93DEF">
            <wp:extent cx="2649855" cy="1988559"/>
            <wp:effectExtent l="0" t="0" r="0" b="0"/>
            <wp:docPr id="1548398042"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0696" cy="2004199"/>
                    </a:xfrm>
                    <a:prstGeom prst="rect">
                      <a:avLst/>
                    </a:prstGeom>
                    <a:noFill/>
                    <a:ln>
                      <a:noFill/>
                    </a:ln>
                  </pic:spPr>
                </pic:pic>
              </a:graphicData>
            </a:graphic>
          </wp:inline>
        </w:drawing>
      </w:r>
      <w:r w:rsidRPr="0051159F">
        <w:rPr>
          <w:rFonts w:cstheme="minorHAnsi"/>
          <w:noProof/>
          <w:sz w:val="24"/>
          <w:szCs w:val="24"/>
          <w:lang w:eastAsia="cs-CZ"/>
        </w:rPr>
        <w:drawing>
          <wp:inline distT="0" distB="0" distL="0" distR="0" wp14:anchorId="61F0FB89" wp14:editId="0E080763">
            <wp:extent cx="2628900" cy="1971675"/>
            <wp:effectExtent l="0" t="0" r="0" b="9525"/>
            <wp:docPr id="614571251"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49506" cy="1987130"/>
                    </a:xfrm>
                    <a:prstGeom prst="rect">
                      <a:avLst/>
                    </a:prstGeom>
                    <a:noFill/>
                    <a:ln>
                      <a:noFill/>
                    </a:ln>
                  </pic:spPr>
                </pic:pic>
              </a:graphicData>
            </a:graphic>
          </wp:inline>
        </w:drawing>
      </w:r>
    </w:p>
    <w:p w14:paraId="73634282" w14:textId="2BA4472F" w:rsidR="007A7F62" w:rsidRPr="0051159F" w:rsidRDefault="00B67AAD" w:rsidP="003042BD">
      <w:pPr>
        <w:rPr>
          <w:rFonts w:cstheme="minorHAnsi"/>
          <w:sz w:val="24"/>
          <w:szCs w:val="24"/>
        </w:rPr>
      </w:pPr>
      <w:r w:rsidRPr="0051159F">
        <w:rPr>
          <w:rFonts w:cstheme="minorHAnsi"/>
          <w:sz w:val="24"/>
          <w:szCs w:val="24"/>
        </w:rPr>
        <w:t xml:space="preserve">Současná smuteční síň </w:t>
      </w:r>
      <w:r w:rsidR="007A7F62" w:rsidRPr="0051159F">
        <w:rPr>
          <w:rFonts w:cstheme="minorHAnsi"/>
          <w:sz w:val="24"/>
          <w:szCs w:val="24"/>
        </w:rPr>
        <w:t xml:space="preserve">je </w:t>
      </w:r>
      <w:r w:rsidRPr="0051159F">
        <w:rPr>
          <w:rFonts w:cstheme="minorHAnsi"/>
          <w:sz w:val="24"/>
          <w:szCs w:val="24"/>
        </w:rPr>
        <w:t>v soukromém vlastnictví provozovatele Pohřební služba Jeřábek spol. s r.o. a nevyhovuje současným potřebám města</w:t>
      </w:r>
      <w:r w:rsidR="007A7F62" w:rsidRPr="0051159F">
        <w:rPr>
          <w:rFonts w:cstheme="minorHAnsi"/>
          <w:sz w:val="24"/>
          <w:szCs w:val="24"/>
        </w:rPr>
        <w:t>, není dostatečně důstojná, je malá, špatně odvětrávaná</w:t>
      </w:r>
      <w:r w:rsidRPr="0051159F">
        <w:rPr>
          <w:rFonts w:cstheme="minorHAnsi"/>
          <w:sz w:val="24"/>
          <w:szCs w:val="24"/>
        </w:rPr>
        <w:t xml:space="preserve">. </w:t>
      </w:r>
      <w:r w:rsidR="00425E0B" w:rsidRPr="0051159F">
        <w:rPr>
          <w:rFonts w:cstheme="minorHAnsi"/>
          <w:sz w:val="24"/>
          <w:szCs w:val="24"/>
        </w:rPr>
        <w:t xml:space="preserve">Obřadní síň (secesní) byla postavena r. </w:t>
      </w:r>
      <w:proofErr w:type="gramStart"/>
      <w:r w:rsidR="00425E0B" w:rsidRPr="0051159F">
        <w:rPr>
          <w:rFonts w:cstheme="minorHAnsi"/>
          <w:sz w:val="24"/>
          <w:szCs w:val="24"/>
        </w:rPr>
        <w:t>1900 - 1903</w:t>
      </w:r>
      <w:proofErr w:type="gramEnd"/>
      <w:r w:rsidR="00425E0B" w:rsidRPr="0051159F">
        <w:rPr>
          <w:rFonts w:cstheme="minorHAnsi"/>
          <w:sz w:val="24"/>
          <w:szCs w:val="24"/>
        </w:rPr>
        <w:t xml:space="preserve"> podle projektu Josefa Fanty, po druhé světové válce byla </w:t>
      </w:r>
      <w:r w:rsidR="001969B2" w:rsidRPr="0051159F">
        <w:rPr>
          <w:rFonts w:cstheme="minorHAnsi"/>
          <w:sz w:val="24"/>
          <w:szCs w:val="24"/>
        </w:rPr>
        <w:t>stavebně upravena</w:t>
      </w:r>
      <w:r w:rsidR="00425E0B" w:rsidRPr="0051159F">
        <w:rPr>
          <w:rFonts w:cstheme="minorHAnsi"/>
          <w:sz w:val="24"/>
          <w:szCs w:val="24"/>
        </w:rPr>
        <w:t xml:space="preserve">, dnes slouží celému komunálnímu hřbitovu. Obřady probíhají následujícím způsobem: </w:t>
      </w:r>
      <w:r w:rsidR="001F0BCB" w:rsidRPr="0051159F">
        <w:rPr>
          <w:rFonts w:cstheme="minorHAnsi"/>
          <w:sz w:val="24"/>
          <w:szCs w:val="24"/>
        </w:rPr>
        <w:t>c</w:t>
      </w:r>
      <w:r w:rsidR="00425E0B" w:rsidRPr="0051159F">
        <w:rPr>
          <w:rFonts w:cstheme="minorHAnsi"/>
          <w:sz w:val="24"/>
          <w:szCs w:val="24"/>
        </w:rPr>
        <w:t xml:space="preserve">ca </w:t>
      </w:r>
      <w:proofErr w:type="gramStart"/>
      <w:r w:rsidR="00425E0B" w:rsidRPr="0051159F">
        <w:rPr>
          <w:rFonts w:cstheme="minorHAnsi"/>
          <w:sz w:val="24"/>
          <w:szCs w:val="24"/>
        </w:rPr>
        <w:t>10 - 15</w:t>
      </w:r>
      <w:proofErr w:type="gramEnd"/>
      <w:r w:rsidR="00425E0B" w:rsidRPr="0051159F">
        <w:rPr>
          <w:rFonts w:cstheme="minorHAnsi"/>
          <w:sz w:val="24"/>
          <w:szCs w:val="24"/>
        </w:rPr>
        <w:t xml:space="preserve"> minut před obřadem: uvedení a kondolence pozůstalým, výstav zemřelého/é. Samotný obřad trvá cca </w:t>
      </w:r>
      <w:proofErr w:type="gramStart"/>
      <w:r w:rsidR="00425E0B" w:rsidRPr="0051159F">
        <w:rPr>
          <w:rFonts w:cstheme="minorHAnsi"/>
          <w:sz w:val="24"/>
          <w:szCs w:val="24"/>
        </w:rPr>
        <w:t>20 - 30</w:t>
      </w:r>
      <w:proofErr w:type="gramEnd"/>
      <w:r w:rsidR="00425E0B" w:rsidRPr="0051159F">
        <w:rPr>
          <w:rFonts w:cstheme="minorHAnsi"/>
          <w:sz w:val="24"/>
          <w:szCs w:val="24"/>
        </w:rPr>
        <w:t xml:space="preserve"> min. Počet míst k sezení v obřadní síni je 48.</w:t>
      </w:r>
      <w:r w:rsidR="00110353" w:rsidRPr="0051159F">
        <w:rPr>
          <w:rFonts w:cstheme="minorHAnsi"/>
          <w:sz w:val="24"/>
          <w:szCs w:val="24"/>
        </w:rPr>
        <w:t xml:space="preserve"> </w:t>
      </w:r>
      <w:r w:rsidR="000C5DFD" w:rsidRPr="0051159F">
        <w:rPr>
          <w:rFonts w:cstheme="minorHAnsi"/>
          <w:sz w:val="24"/>
          <w:szCs w:val="24"/>
        </w:rPr>
        <w:t>Zastavěná plocha je cca 200 m</w:t>
      </w:r>
      <w:r w:rsidR="000C5DFD" w:rsidRPr="0051159F">
        <w:rPr>
          <w:rFonts w:cstheme="minorHAnsi"/>
          <w:sz w:val="24"/>
          <w:szCs w:val="24"/>
          <w:vertAlign w:val="superscript"/>
        </w:rPr>
        <w:t>2</w:t>
      </w:r>
      <w:r w:rsidR="000C5DFD" w:rsidRPr="0051159F">
        <w:rPr>
          <w:rFonts w:cstheme="minorHAnsi"/>
          <w:sz w:val="24"/>
          <w:szCs w:val="24"/>
        </w:rPr>
        <w:t>.</w:t>
      </w:r>
    </w:p>
    <w:p w14:paraId="61471699" w14:textId="50CEC7D9" w:rsidR="001B1B68" w:rsidRPr="0051159F" w:rsidRDefault="00425E0B" w:rsidP="007A7F62">
      <w:pPr>
        <w:rPr>
          <w:rFonts w:cstheme="minorHAnsi"/>
          <w:sz w:val="24"/>
          <w:szCs w:val="24"/>
        </w:rPr>
      </w:pPr>
      <w:r w:rsidRPr="0051159F">
        <w:rPr>
          <w:rFonts w:cstheme="minorHAnsi"/>
          <w:sz w:val="24"/>
          <w:szCs w:val="24"/>
        </w:rPr>
        <w:t xml:space="preserve">Fotografie jsou k dispozici zde: </w:t>
      </w:r>
      <w:hyperlink r:id="rId22" w:history="1">
        <w:r w:rsidRPr="0051159F">
          <w:rPr>
            <w:rStyle w:val="Hiperskakel"/>
            <w:rFonts w:cstheme="minorHAnsi"/>
            <w:color w:val="auto"/>
            <w:sz w:val="24"/>
            <w:szCs w:val="24"/>
          </w:rPr>
          <w:t>https://www.pohrebnisluzbapodebrady.cz/obradnisine.html</w:t>
        </w:r>
      </w:hyperlink>
    </w:p>
    <w:p w14:paraId="0027500C" w14:textId="63423449" w:rsidR="001B1B68" w:rsidRPr="0051159F" w:rsidRDefault="007F3E1D" w:rsidP="001B1B68">
      <w:pPr>
        <w:pStyle w:val="LysParagraaf"/>
        <w:numPr>
          <w:ilvl w:val="0"/>
          <w:numId w:val="4"/>
        </w:numPr>
        <w:rPr>
          <w:rFonts w:cstheme="minorHAnsi"/>
          <w:sz w:val="24"/>
          <w:szCs w:val="24"/>
        </w:rPr>
      </w:pPr>
      <w:r w:rsidRPr="0051159F">
        <w:rPr>
          <w:rFonts w:cstheme="minorHAnsi"/>
          <w:b/>
          <w:bCs/>
          <w:sz w:val="24"/>
          <w:szCs w:val="24"/>
        </w:rPr>
        <w:lastRenderedPageBreak/>
        <w:t>Popis současné správy</w:t>
      </w:r>
      <w:r w:rsidR="001B1B68" w:rsidRPr="0051159F">
        <w:rPr>
          <w:rFonts w:cstheme="minorHAnsi"/>
          <w:b/>
          <w:bCs/>
          <w:sz w:val="24"/>
          <w:szCs w:val="24"/>
        </w:rPr>
        <w:t xml:space="preserve"> hřbitova</w:t>
      </w:r>
    </w:p>
    <w:p w14:paraId="16CC0CAC" w14:textId="20D6998B" w:rsidR="00564659" w:rsidRPr="0051159F" w:rsidRDefault="00564659" w:rsidP="00723146">
      <w:pPr>
        <w:rPr>
          <w:rFonts w:cstheme="minorHAnsi"/>
          <w:sz w:val="24"/>
          <w:szCs w:val="24"/>
        </w:rPr>
      </w:pPr>
      <w:r w:rsidRPr="0051159F">
        <w:rPr>
          <w:rFonts w:cstheme="minorHAnsi"/>
          <w:sz w:val="24"/>
          <w:szCs w:val="24"/>
        </w:rPr>
        <w:t xml:space="preserve">Úklid hřbitova </w:t>
      </w:r>
      <w:r w:rsidR="000D25C3" w:rsidRPr="0051159F">
        <w:rPr>
          <w:rFonts w:cstheme="minorHAnsi"/>
          <w:sz w:val="24"/>
          <w:szCs w:val="24"/>
        </w:rPr>
        <w:t>zajišťují</w:t>
      </w:r>
      <w:r w:rsidRPr="0051159F">
        <w:rPr>
          <w:rFonts w:cstheme="minorHAnsi"/>
          <w:sz w:val="24"/>
          <w:szCs w:val="24"/>
        </w:rPr>
        <w:t xml:space="preserve"> Technické služby města Poděbrad (TSMP), drobný úklid a sekání provádí správce hřbitova, který má nářadí a sekačku ve správním domku poblíž hlavního vchodu, na větší zásahy si TSMP </w:t>
      </w:r>
      <w:r w:rsidR="000D25C3" w:rsidRPr="0051159F">
        <w:rPr>
          <w:rFonts w:cstheme="minorHAnsi"/>
          <w:sz w:val="24"/>
          <w:szCs w:val="24"/>
        </w:rPr>
        <w:t>příslušné technické vybavení přivážejí</w:t>
      </w:r>
      <w:r w:rsidRPr="0051159F">
        <w:rPr>
          <w:rFonts w:cstheme="minorHAnsi"/>
          <w:sz w:val="24"/>
          <w:szCs w:val="24"/>
        </w:rPr>
        <w:t xml:space="preserve">. Kontejnery s odpadem za zadní bránou slouží </w:t>
      </w:r>
      <w:r w:rsidR="000D25C3" w:rsidRPr="0051159F">
        <w:rPr>
          <w:rFonts w:cstheme="minorHAnsi"/>
          <w:sz w:val="24"/>
          <w:szCs w:val="24"/>
        </w:rPr>
        <w:t xml:space="preserve">– dle sdělení </w:t>
      </w:r>
      <w:proofErr w:type="gramStart"/>
      <w:r w:rsidR="000D25C3" w:rsidRPr="0051159F">
        <w:rPr>
          <w:rFonts w:cstheme="minorHAnsi"/>
          <w:sz w:val="24"/>
          <w:szCs w:val="24"/>
        </w:rPr>
        <w:t xml:space="preserve">správce - </w:t>
      </w:r>
      <w:r w:rsidRPr="0051159F">
        <w:rPr>
          <w:rFonts w:cstheme="minorHAnsi"/>
          <w:sz w:val="24"/>
          <w:szCs w:val="24"/>
        </w:rPr>
        <w:t>zejména</w:t>
      </w:r>
      <w:proofErr w:type="gramEnd"/>
      <w:r w:rsidRPr="0051159F">
        <w:rPr>
          <w:rFonts w:cstheme="minorHAnsi"/>
          <w:sz w:val="24"/>
          <w:szCs w:val="24"/>
        </w:rPr>
        <w:t xml:space="preserve"> pro občany při úklidu hrobových míst.</w:t>
      </w:r>
    </w:p>
    <w:p w14:paraId="5DC08393" w14:textId="102C7DA1" w:rsidR="001B1B68" w:rsidRPr="0051159F" w:rsidRDefault="001B1B68" w:rsidP="00723146">
      <w:pPr>
        <w:rPr>
          <w:rFonts w:cstheme="minorHAnsi"/>
          <w:sz w:val="24"/>
          <w:szCs w:val="24"/>
        </w:rPr>
      </w:pPr>
      <w:r w:rsidRPr="0051159F">
        <w:rPr>
          <w:rFonts w:cstheme="minorHAnsi"/>
          <w:sz w:val="24"/>
          <w:szCs w:val="24"/>
        </w:rPr>
        <w:t>Na hřbitově Kluk je celkem 3</w:t>
      </w:r>
      <w:r w:rsidR="00110353" w:rsidRPr="0051159F">
        <w:rPr>
          <w:rFonts w:cstheme="minorHAnsi"/>
          <w:sz w:val="24"/>
          <w:szCs w:val="24"/>
        </w:rPr>
        <w:t xml:space="preserve"> </w:t>
      </w:r>
      <w:r w:rsidRPr="0051159F">
        <w:rPr>
          <w:rFonts w:cstheme="minorHAnsi"/>
          <w:sz w:val="24"/>
          <w:szCs w:val="24"/>
        </w:rPr>
        <w:t xml:space="preserve">330 hrobových míst. </w:t>
      </w:r>
      <w:r w:rsidR="000D25C3" w:rsidRPr="0051159F">
        <w:rPr>
          <w:rFonts w:cstheme="minorHAnsi"/>
          <w:sz w:val="24"/>
          <w:szCs w:val="24"/>
        </w:rPr>
        <w:t>Hrobovými místy se rozumí</w:t>
      </w:r>
      <w:r w:rsidRPr="0051159F">
        <w:rPr>
          <w:rFonts w:cstheme="minorHAnsi"/>
          <w:sz w:val="24"/>
          <w:szCs w:val="24"/>
        </w:rPr>
        <w:t xml:space="preserve"> hrobka, </w:t>
      </w:r>
      <w:proofErr w:type="spellStart"/>
      <w:r w:rsidRPr="0051159F">
        <w:rPr>
          <w:rFonts w:cstheme="minorHAnsi"/>
          <w:sz w:val="24"/>
          <w:szCs w:val="24"/>
        </w:rPr>
        <w:t>jednohrob</w:t>
      </w:r>
      <w:proofErr w:type="spellEnd"/>
      <w:r w:rsidRPr="0051159F">
        <w:rPr>
          <w:rFonts w:cstheme="minorHAnsi"/>
          <w:sz w:val="24"/>
          <w:szCs w:val="24"/>
        </w:rPr>
        <w:t xml:space="preserve">, </w:t>
      </w:r>
      <w:proofErr w:type="spellStart"/>
      <w:r w:rsidRPr="0051159F">
        <w:rPr>
          <w:rFonts w:cstheme="minorHAnsi"/>
          <w:sz w:val="24"/>
          <w:szCs w:val="24"/>
        </w:rPr>
        <w:t>dvojhrob</w:t>
      </w:r>
      <w:proofErr w:type="spellEnd"/>
      <w:r w:rsidRPr="0051159F">
        <w:rPr>
          <w:rFonts w:cstheme="minorHAnsi"/>
          <w:sz w:val="24"/>
          <w:szCs w:val="24"/>
        </w:rPr>
        <w:t xml:space="preserve">, </w:t>
      </w:r>
      <w:proofErr w:type="spellStart"/>
      <w:r w:rsidRPr="0051159F">
        <w:rPr>
          <w:rFonts w:cstheme="minorHAnsi"/>
          <w:sz w:val="24"/>
          <w:szCs w:val="24"/>
        </w:rPr>
        <w:t>trojhrob</w:t>
      </w:r>
      <w:proofErr w:type="spellEnd"/>
      <w:r w:rsidRPr="0051159F">
        <w:rPr>
          <w:rFonts w:cstheme="minorHAnsi"/>
          <w:sz w:val="24"/>
          <w:szCs w:val="24"/>
        </w:rPr>
        <w:t xml:space="preserve">, </w:t>
      </w:r>
      <w:proofErr w:type="spellStart"/>
      <w:r w:rsidRPr="0051159F">
        <w:rPr>
          <w:rFonts w:cstheme="minorHAnsi"/>
          <w:sz w:val="24"/>
          <w:szCs w:val="24"/>
        </w:rPr>
        <w:t>čtyřhrob</w:t>
      </w:r>
      <w:proofErr w:type="spellEnd"/>
      <w:r w:rsidRPr="0051159F">
        <w:rPr>
          <w:rFonts w:cstheme="minorHAnsi"/>
          <w:sz w:val="24"/>
          <w:szCs w:val="24"/>
        </w:rPr>
        <w:t xml:space="preserve">, urnový hrob nebo urnová šachtička. Nejvyšší počet je </w:t>
      </w:r>
      <w:r w:rsidR="004E7B41" w:rsidRPr="0051159F">
        <w:rPr>
          <w:rFonts w:cstheme="minorHAnsi"/>
          <w:sz w:val="24"/>
          <w:szCs w:val="24"/>
        </w:rPr>
        <w:t xml:space="preserve">zde </w:t>
      </w:r>
      <w:proofErr w:type="spellStart"/>
      <w:r w:rsidRPr="0051159F">
        <w:rPr>
          <w:rFonts w:cstheme="minorHAnsi"/>
          <w:sz w:val="24"/>
          <w:szCs w:val="24"/>
        </w:rPr>
        <w:t>jednohrobů</w:t>
      </w:r>
      <w:proofErr w:type="spellEnd"/>
      <w:r w:rsidRPr="0051159F">
        <w:rPr>
          <w:rFonts w:cstheme="minorHAnsi"/>
          <w:sz w:val="24"/>
          <w:szCs w:val="24"/>
        </w:rPr>
        <w:t xml:space="preserve"> – 1343</w:t>
      </w:r>
      <w:r w:rsidR="003042BD" w:rsidRPr="0051159F">
        <w:rPr>
          <w:rFonts w:cstheme="minorHAnsi"/>
          <w:sz w:val="24"/>
          <w:szCs w:val="24"/>
        </w:rPr>
        <w:t>.</w:t>
      </w:r>
      <w:r w:rsidR="007A7F62" w:rsidRPr="0051159F">
        <w:rPr>
          <w:rFonts w:cstheme="minorHAnsi"/>
          <w:sz w:val="24"/>
          <w:szCs w:val="24"/>
        </w:rPr>
        <w:t xml:space="preserve"> </w:t>
      </w:r>
      <w:r w:rsidRPr="0051159F">
        <w:rPr>
          <w:rFonts w:cstheme="minorHAnsi"/>
          <w:sz w:val="24"/>
          <w:szCs w:val="24"/>
        </w:rPr>
        <w:t>Volných hrobových míst je asi 500. U jižní zdi sousedící s řešeným územím jsou v současné době volné hroby</w:t>
      </w:r>
      <w:r w:rsidR="004E7B41" w:rsidRPr="0051159F">
        <w:rPr>
          <w:rFonts w:cstheme="minorHAnsi"/>
          <w:sz w:val="24"/>
          <w:szCs w:val="24"/>
        </w:rPr>
        <w:t xml:space="preserve"> (resp. hrobová místa)</w:t>
      </w:r>
      <w:r w:rsidRPr="0051159F">
        <w:rPr>
          <w:rFonts w:cstheme="minorHAnsi"/>
          <w:sz w:val="24"/>
          <w:szCs w:val="24"/>
        </w:rPr>
        <w:t xml:space="preserve"> č. 135-136 a 141-142 (dle přiloženého plánu hřbitova), v obou hrobech jsou však evidování minimálně 3 zemřelí.</w:t>
      </w:r>
    </w:p>
    <w:p w14:paraId="599BC335" w14:textId="5410CD2D" w:rsidR="007F3E1D" w:rsidRPr="0051159F" w:rsidRDefault="001B1B68" w:rsidP="00AD538D">
      <w:pPr>
        <w:pStyle w:val="LysParagraaf"/>
        <w:numPr>
          <w:ilvl w:val="0"/>
          <w:numId w:val="28"/>
        </w:numPr>
        <w:rPr>
          <w:rFonts w:cstheme="minorHAnsi"/>
          <w:sz w:val="24"/>
          <w:szCs w:val="24"/>
        </w:rPr>
      </w:pPr>
      <w:r w:rsidRPr="0051159F">
        <w:rPr>
          <w:rFonts w:cstheme="minorHAnsi"/>
          <w:b/>
          <w:bCs/>
          <w:sz w:val="24"/>
          <w:szCs w:val="24"/>
        </w:rPr>
        <w:t>Počet uložení bez obřadu</w:t>
      </w:r>
      <w:r w:rsidR="007F3E1D" w:rsidRPr="0051159F">
        <w:rPr>
          <w:rFonts w:cstheme="minorHAnsi"/>
          <w:b/>
          <w:bCs/>
          <w:sz w:val="24"/>
          <w:szCs w:val="24"/>
        </w:rPr>
        <w:t>:</w:t>
      </w:r>
      <w:r w:rsidRPr="0051159F">
        <w:rPr>
          <w:rFonts w:cstheme="minorHAnsi"/>
          <w:sz w:val="24"/>
          <w:szCs w:val="24"/>
        </w:rPr>
        <w:t xml:space="preserve"> v roce 2023 bylo vydáno 117 povolení k</w:t>
      </w:r>
      <w:r w:rsidR="007F3E1D" w:rsidRPr="0051159F">
        <w:rPr>
          <w:rFonts w:cstheme="minorHAnsi"/>
          <w:sz w:val="24"/>
          <w:szCs w:val="24"/>
        </w:rPr>
        <w:t> </w:t>
      </w:r>
      <w:r w:rsidRPr="0051159F">
        <w:rPr>
          <w:rFonts w:cstheme="minorHAnsi"/>
          <w:sz w:val="24"/>
          <w:szCs w:val="24"/>
        </w:rPr>
        <w:t>uložení</w:t>
      </w:r>
      <w:r w:rsidR="007F3E1D" w:rsidRPr="0051159F">
        <w:rPr>
          <w:rFonts w:cstheme="minorHAnsi"/>
          <w:sz w:val="24"/>
          <w:szCs w:val="24"/>
        </w:rPr>
        <w:t xml:space="preserve">, v roce </w:t>
      </w:r>
      <w:proofErr w:type="gramStart"/>
      <w:r w:rsidRPr="0051159F">
        <w:rPr>
          <w:rFonts w:cstheme="minorHAnsi"/>
          <w:sz w:val="24"/>
          <w:szCs w:val="24"/>
        </w:rPr>
        <w:t>2022 – 123</w:t>
      </w:r>
      <w:proofErr w:type="gramEnd"/>
      <w:r w:rsidRPr="0051159F">
        <w:rPr>
          <w:rFonts w:cstheme="minorHAnsi"/>
          <w:sz w:val="24"/>
          <w:szCs w:val="24"/>
        </w:rPr>
        <w:t xml:space="preserve"> a</w:t>
      </w:r>
      <w:r w:rsidR="007F3E1D" w:rsidRPr="0051159F">
        <w:rPr>
          <w:rFonts w:cstheme="minorHAnsi"/>
          <w:sz w:val="24"/>
          <w:szCs w:val="24"/>
        </w:rPr>
        <w:t xml:space="preserve"> v roce </w:t>
      </w:r>
      <w:proofErr w:type="gramStart"/>
      <w:r w:rsidRPr="0051159F">
        <w:rPr>
          <w:rFonts w:cstheme="minorHAnsi"/>
          <w:sz w:val="24"/>
          <w:szCs w:val="24"/>
        </w:rPr>
        <w:t>2021 – 146</w:t>
      </w:r>
      <w:proofErr w:type="gramEnd"/>
      <w:r w:rsidR="007F3E1D" w:rsidRPr="0051159F">
        <w:rPr>
          <w:rFonts w:cstheme="minorHAnsi"/>
          <w:sz w:val="24"/>
          <w:szCs w:val="24"/>
        </w:rPr>
        <w:t>. V</w:t>
      </w:r>
      <w:r w:rsidRPr="0051159F">
        <w:rPr>
          <w:rFonts w:cstheme="minorHAnsi"/>
          <w:sz w:val="24"/>
          <w:szCs w:val="24"/>
        </w:rPr>
        <w:t> rámci jednoho povolení může být uloženo i více zemřelých a nemusí se vždy jednat o aktuálně zemřelé.</w:t>
      </w:r>
    </w:p>
    <w:p w14:paraId="3F7028CB" w14:textId="15E1BCEB" w:rsidR="007F3E1D" w:rsidRPr="0051159F" w:rsidRDefault="007F3E1D" w:rsidP="00AD538D">
      <w:pPr>
        <w:pStyle w:val="LysParagraaf"/>
        <w:numPr>
          <w:ilvl w:val="0"/>
          <w:numId w:val="28"/>
        </w:numPr>
        <w:rPr>
          <w:rFonts w:cstheme="minorHAnsi"/>
          <w:sz w:val="24"/>
          <w:szCs w:val="24"/>
        </w:rPr>
      </w:pPr>
      <w:r w:rsidRPr="0051159F">
        <w:rPr>
          <w:rFonts w:cstheme="minorHAnsi"/>
          <w:b/>
          <w:bCs/>
          <w:sz w:val="24"/>
          <w:szCs w:val="24"/>
        </w:rPr>
        <w:t>Rozptylová loučka:</w:t>
      </w:r>
      <w:r w:rsidRPr="0051159F">
        <w:rPr>
          <w:rFonts w:cstheme="minorHAnsi"/>
          <w:sz w:val="24"/>
          <w:szCs w:val="24"/>
        </w:rPr>
        <w:t xml:space="preserve"> Oznámené rozptyly na rozptylové loučce v roce 2023-17, 2022-26, 2021-21. </w:t>
      </w:r>
    </w:p>
    <w:p w14:paraId="46D978D8" w14:textId="77777777" w:rsidR="00AD538D" w:rsidRPr="0051159F" w:rsidRDefault="007F3E1D" w:rsidP="00723146">
      <w:pPr>
        <w:pStyle w:val="LysParagraaf"/>
        <w:numPr>
          <w:ilvl w:val="0"/>
          <w:numId w:val="28"/>
        </w:numPr>
        <w:rPr>
          <w:rFonts w:cstheme="minorHAnsi"/>
          <w:sz w:val="24"/>
          <w:szCs w:val="24"/>
        </w:rPr>
      </w:pPr>
      <w:proofErr w:type="spellStart"/>
      <w:r w:rsidRPr="0051159F">
        <w:rPr>
          <w:rFonts w:cstheme="minorHAnsi"/>
          <w:b/>
          <w:bCs/>
          <w:sz w:val="24"/>
          <w:szCs w:val="24"/>
        </w:rPr>
        <w:t>Vsypové</w:t>
      </w:r>
      <w:proofErr w:type="spellEnd"/>
      <w:r w:rsidRPr="0051159F">
        <w:rPr>
          <w:rFonts w:cstheme="minorHAnsi"/>
          <w:b/>
          <w:bCs/>
          <w:sz w:val="24"/>
          <w:szCs w:val="24"/>
        </w:rPr>
        <w:t xml:space="preserve"> </w:t>
      </w:r>
      <w:proofErr w:type="gramStart"/>
      <w:r w:rsidRPr="0051159F">
        <w:rPr>
          <w:rFonts w:cstheme="minorHAnsi"/>
          <w:b/>
          <w:bCs/>
          <w:sz w:val="24"/>
          <w:szCs w:val="24"/>
        </w:rPr>
        <w:t>místo</w:t>
      </w:r>
      <w:r w:rsidR="004E7B41" w:rsidRPr="0051159F">
        <w:rPr>
          <w:rFonts w:cstheme="minorHAnsi"/>
          <w:b/>
          <w:bCs/>
          <w:sz w:val="24"/>
          <w:szCs w:val="24"/>
        </w:rPr>
        <w:t xml:space="preserve"> - loučka</w:t>
      </w:r>
      <w:proofErr w:type="gramEnd"/>
      <w:r w:rsidRPr="0051159F">
        <w:rPr>
          <w:rFonts w:cstheme="minorHAnsi"/>
          <w:sz w:val="24"/>
          <w:szCs w:val="24"/>
        </w:rPr>
        <w:t xml:space="preserve"> na hřbitově není.</w:t>
      </w:r>
    </w:p>
    <w:p w14:paraId="3C515484" w14:textId="4B8EF854" w:rsidR="004E7B41" w:rsidRPr="0051159F" w:rsidRDefault="007A7F62" w:rsidP="00723146">
      <w:pPr>
        <w:pStyle w:val="LysParagraaf"/>
        <w:numPr>
          <w:ilvl w:val="0"/>
          <w:numId w:val="28"/>
        </w:numPr>
        <w:rPr>
          <w:rFonts w:cstheme="minorHAnsi"/>
          <w:sz w:val="24"/>
          <w:szCs w:val="24"/>
        </w:rPr>
      </w:pPr>
      <w:r w:rsidRPr="0051159F">
        <w:rPr>
          <w:rFonts w:cstheme="minorHAnsi"/>
          <w:b/>
          <w:bCs/>
          <w:sz w:val="24"/>
          <w:szCs w:val="24"/>
        </w:rPr>
        <w:t>Počet obyvatel města Poděbrady</w:t>
      </w:r>
      <w:r w:rsidRPr="0051159F">
        <w:rPr>
          <w:rFonts w:cstheme="minorHAnsi"/>
          <w:sz w:val="24"/>
          <w:szCs w:val="24"/>
        </w:rPr>
        <w:t xml:space="preserve"> </w:t>
      </w:r>
      <w:r w:rsidR="004E7B41" w:rsidRPr="0051159F">
        <w:rPr>
          <w:rFonts w:cstheme="minorHAnsi"/>
          <w:sz w:val="24"/>
          <w:szCs w:val="24"/>
        </w:rPr>
        <w:t xml:space="preserve">- </w:t>
      </w:r>
      <w:r w:rsidRPr="0051159F">
        <w:rPr>
          <w:rFonts w:cstheme="minorHAnsi"/>
          <w:sz w:val="24"/>
          <w:szCs w:val="24"/>
        </w:rPr>
        <w:t xml:space="preserve">14 902 (k 1.1.2023). Počet narozených činil 148 v roce 2022 a 141 v roce 2023. Počet zemřelých činil 174 v roce 2022 a 170 v roce 2023. Pro pohřbívání a smuteční obřady však funguje </w:t>
      </w:r>
      <w:r w:rsidR="004E7B41" w:rsidRPr="0051159F">
        <w:rPr>
          <w:rFonts w:cstheme="minorHAnsi"/>
          <w:sz w:val="24"/>
          <w:szCs w:val="24"/>
        </w:rPr>
        <w:t xml:space="preserve">princip </w:t>
      </w:r>
      <w:r w:rsidRPr="0051159F">
        <w:rPr>
          <w:rFonts w:cstheme="minorHAnsi"/>
          <w:sz w:val="24"/>
          <w:szCs w:val="24"/>
        </w:rPr>
        <w:t>spádovost</w:t>
      </w:r>
      <w:r w:rsidR="004E7B41" w:rsidRPr="0051159F">
        <w:rPr>
          <w:rFonts w:cstheme="minorHAnsi"/>
          <w:sz w:val="24"/>
          <w:szCs w:val="24"/>
        </w:rPr>
        <w:t>i. Jeho záběr a objem (v souvislosti s provozem nové obřadní síně) lze však obtížně predikovat.</w:t>
      </w:r>
      <w:r w:rsidRPr="0051159F">
        <w:rPr>
          <w:rFonts w:cstheme="minorHAnsi"/>
          <w:sz w:val="24"/>
          <w:szCs w:val="24"/>
        </w:rPr>
        <w:t xml:space="preserve"> </w:t>
      </w:r>
    </w:p>
    <w:p w14:paraId="1FD855D9" w14:textId="5FCDAC19" w:rsidR="001B1B68" w:rsidRPr="0051159F" w:rsidRDefault="007F3E1D" w:rsidP="00AD538D">
      <w:pPr>
        <w:pStyle w:val="LysParagraaf"/>
        <w:numPr>
          <w:ilvl w:val="0"/>
          <w:numId w:val="4"/>
        </w:numPr>
        <w:rPr>
          <w:rFonts w:cstheme="minorHAnsi"/>
          <w:sz w:val="24"/>
          <w:szCs w:val="24"/>
        </w:rPr>
      </w:pPr>
      <w:r w:rsidRPr="0051159F">
        <w:rPr>
          <w:rFonts w:cstheme="minorHAnsi"/>
          <w:b/>
          <w:bCs/>
          <w:sz w:val="24"/>
          <w:szCs w:val="24"/>
        </w:rPr>
        <w:t>Současné využití řešeného území</w:t>
      </w:r>
    </w:p>
    <w:p w14:paraId="33EEDBA5" w14:textId="1993CF68" w:rsidR="00564659" w:rsidRPr="0051159F" w:rsidRDefault="001B1B68" w:rsidP="00904898">
      <w:pPr>
        <w:rPr>
          <w:rFonts w:cstheme="minorHAnsi"/>
          <w:sz w:val="24"/>
          <w:szCs w:val="24"/>
        </w:rPr>
      </w:pPr>
      <w:r w:rsidRPr="0051159F">
        <w:rPr>
          <w:rFonts w:cstheme="minorHAnsi"/>
          <w:sz w:val="24"/>
          <w:szCs w:val="24"/>
        </w:rPr>
        <w:t xml:space="preserve">Současná zásobní zahrada slouží zejména jako sklad materiálu pro správu majetku města, protože ne všechny </w:t>
      </w:r>
      <w:r w:rsidR="004E7B41" w:rsidRPr="0051159F">
        <w:rPr>
          <w:rFonts w:cstheme="minorHAnsi"/>
          <w:sz w:val="24"/>
          <w:szCs w:val="24"/>
        </w:rPr>
        <w:t xml:space="preserve">veřejné </w:t>
      </w:r>
      <w:r w:rsidRPr="0051159F">
        <w:rPr>
          <w:rFonts w:cstheme="minorHAnsi"/>
          <w:sz w:val="24"/>
          <w:szCs w:val="24"/>
        </w:rPr>
        <w:t xml:space="preserve">zakázky </w:t>
      </w:r>
      <w:r w:rsidR="004E7B41" w:rsidRPr="0051159F">
        <w:rPr>
          <w:rFonts w:cstheme="minorHAnsi"/>
          <w:sz w:val="24"/>
          <w:szCs w:val="24"/>
        </w:rPr>
        <w:t>spadají pod</w:t>
      </w:r>
      <w:r w:rsidRPr="0051159F">
        <w:rPr>
          <w:rFonts w:cstheme="minorHAnsi"/>
          <w:sz w:val="24"/>
          <w:szCs w:val="24"/>
        </w:rPr>
        <w:t xml:space="preserve"> TSMP. Nyní je </w:t>
      </w:r>
      <w:r w:rsidR="004E7B41" w:rsidRPr="0051159F">
        <w:rPr>
          <w:rFonts w:cstheme="minorHAnsi"/>
          <w:sz w:val="24"/>
          <w:szCs w:val="24"/>
        </w:rPr>
        <w:t xml:space="preserve">zde deponováno </w:t>
      </w:r>
      <w:r w:rsidRPr="0051159F">
        <w:rPr>
          <w:rFonts w:cstheme="minorHAnsi"/>
          <w:sz w:val="24"/>
          <w:szCs w:val="24"/>
        </w:rPr>
        <w:t>24 palet dlažby na opravu chodníků</w:t>
      </w:r>
      <w:r w:rsidR="004E7B41" w:rsidRPr="0051159F">
        <w:rPr>
          <w:rFonts w:cstheme="minorHAnsi"/>
          <w:sz w:val="24"/>
          <w:szCs w:val="24"/>
        </w:rPr>
        <w:t xml:space="preserve">, dále </w:t>
      </w:r>
      <w:r w:rsidRPr="0051159F">
        <w:rPr>
          <w:rFonts w:cstheme="minorHAnsi"/>
          <w:sz w:val="24"/>
          <w:szCs w:val="24"/>
        </w:rPr>
        <w:t xml:space="preserve">zásoba drtě a žulových kostek. Vraky aut jsou deponovány po </w:t>
      </w:r>
      <w:r w:rsidR="004E7B41" w:rsidRPr="0051159F">
        <w:rPr>
          <w:rFonts w:cstheme="minorHAnsi"/>
          <w:sz w:val="24"/>
          <w:szCs w:val="24"/>
        </w:rPr>
        <w:t>dobu předepsané</w:t>
      </w:r>
      <w:r w:rsidRPr="0051159F">
        <w:rPr>
          <w:rFonts w:cstheme="minorHAnsi"/>
          <w:sz w:val="24"/>
          <w:szCs w:val="24"/>
        </w:rPr>
        <w:t xml:space="preserve"> zákonn</w:t>
      </w:r>
      <w:r w:rsidR="004E7B41" w:rsidRPr="0051159F">
        <w:rPr>
          <w:rFonts w:cstheme="minorHAnsi"/>
          <w:sz w:val="24"/>
          <w:szCs w:val="24"/>
        </w:rPr>
        <w:t>é</w:t>
      </w:r>
      <w:r w:rsidRPr="0051159F">
        <w:rPr>
          <w:rFonts w:cstheme="minorHAnsi"/>
          <w:sz w:val="24"/>
          <w:szCs w:val="24"/>
        </w:rPr>
        <w:t xml:space="preserve"> lhůt</w:t>
      </w:r>
      <w:r w:rsidR="004E7B41" w:rsidRPr="0051159F">
        <w:rPr>
          <w:rFonts w:cstheme="minorHAnsi"/>
          <w:sz w:val="24"/>
          <w:szCs w:val="24"/>
        </w:rPr>
        <w:t>y (</w:t>
      </w:r>
      <w:r w:rsidRPr="0051159F">
        <w:rPr>
          <w:rFonts w:cstheme="minorHAnsi"/>
          <w:sz w:val="24"/>
          <w:szCs w:val="24"/>
        </w:rPr>
        <w:t xml:space="preserve">vedení města nechce </w:t>
      </w:r>
      <w:r w:rsidR="004E7B41" w:rsidRPr="0051159F">
        <w:rPr>
          <w:rFonts w:cstheme="minorHAnsi"/>
          <w:sz w:val="24"/>
          <w:szCs w:val="24"/>
        </w:rPr>
        <w:t xml:space="preserve">vraky </w:t>
      </w:r>
      <w:r w:rsidRPr="0051159F">
        <w:rPr>
          <w:rFonts w:cstheme="minorHAnsi"/>
          <w:sz w:val="24"/>
          <w:szCs w:val="24"/>
        </w:rPr>
        <w:t>v ulicích nemá</w:t>
      </w:r>
      <w:r w:rsidR="004E7B41" w:rsidRPr="0051159F">
        <w:rPr>
          <w:rFonts w:cstheme="minorHAnsi"/>
          <w:sz w:val="24"/>
          <w:szCs w:val="24"/>
        </w:rPr>
        <w:t xml:space="preserve"> jiný prostor pro jejich deponii)</w:t>
      </w:r>
      <w:r w:rsidRPr="0051159F">
        <w:rPr>
          <w:rFonts w:cstheme="minorHAnsi"/>
          <w:sz w:val="24"/>
          <w:szCs w:val="24"/>
        </w:rPr>
        <w:t>. Správa majetku</w:t>
      </w:r>
      <w:r w:rsidR="004E7B41" w:rsidRPr="0051159F">
        <w:rPr>
          <w:rFonts w:cstheme="minorHAnsi"/>
          <w:sz w:val="24"/>
          <w:szCs w:val="24"/>
        </w:rPr>
        <w:t xml:space="preserve"> města Poděbrady tak má na tomto prostoru objektivně uznatelný zájem.</w:t>
      </w:r>
      <w:r w:rsidRPr="0051159F">
        <w:rPr>
          <w:rFonts w:cstheme="minorHAnsi"/>
          <w:sz w:val="24"/>
          <w:szCs w:val="24"/>
        </w:rPr>
        <w:t xml:space="preserve"> </w:t>
      </w:r>
      <w:r w:rsidR="004E7B41" w:rsidRPr="0051159F">
        <w:rPr>
          <w:rFonts w:cstheme="minorHAnsi"/>
          <w:sz w:val="24"/>
          <w:szCs w:val="24"/>
        </w:rPr>
        <w:t xml:space="preserve">TSMP </w:t>
      </w:r>
      <w:r w:rsidR="001F0C48" w:rsidRPr="0051159F">
        <w:rPr>
          <w:rFonts w:cstheme="minorHAnsi"/>
          <w:sz w:val="24"/>
          <w:szCs w:val="24"/>
        </w:rPr>
        <w:t>uvažuje</w:t>
      </w:r>
      <w:r w:rsidR="004E7B41" w:rsidRPr="0051159F">
        <w:rPr>
          <w:rFonts w:cstheme="minorHAnsi"/>
          <w:sz w:val="24"/>
          <w:szCs w:val="24"/>
        </w:rPr>
        <w:t xml:space="preserve"> </w:t>
      </w:r>
      <w:r w:rsidR="001F0C48" w:rsidRPr="0051159F">
        <w:rPr>
          <w:rFonts w:cstheme="minorHAnsi"/>
          <w:sz w:val="24"/>
          <w:szCs w:val="24"/>
        </w:rPr>
        <w:t xml:space="preserve">o </w:t>
      </w:r>
      <w:r w:rsidRPr="0051159F">
        <w:rPr>
          <w:rFonts w:cstheme="minorHAnsi"/>
          <w:sz w:val="24"/>
          <w:szCs w:val="24"/>
        </w:rPr>
        <w:t>vybudování skleníků na předpěstování sazenic (</w:t>
      </w:r>
      <w:r w:rsidR="001F0C48" w:rsidRPr="0051159F">
        <w:rPr>
          <w:rFonts w:cstheme="minorHAnsi"/>
          <w:sz w:val="24"/>
          <w:szCs w:val="24"/>
        </w:rPr>
        <w:t>historicky zde již skleníky byly instalovány</w:t>
      </w:r>
      <w:r w:rsidRPr="0051159F">
        <w:rPr>
          <w:rFonts w:cstheme="minorHAnsi"/>
          <w:sz w:val="24"/>
          <w:szCs w:val="24"/>
        </w:rPr>
        <w:t>)</w:t>
      </w:r>
      <w:r w:rsidR="001F0C48" w:rsidRPr="0051159F">
        <w:rPr>
          <w:rFonts w:cstheme="minorHAnsi"/>
          <w:sz w:val="24"/>
          <w:szCs w:val="24"/>
        </w:rPr>
        <w:t xml:space="preserve"> – správa městské zeleně je zahrnuta do jejich kompetencí. </w:t>
      </w:r>
      <w:r w:rsidR="00110353" w:rsidRPr="0051159F">
        <w:rPr>
          <w:rFonts w:cstheme="minorHAnsi"/>
          <w:sz w:val="24"/>
          <w:szCs w:val="24"/>
        </w:rPr>
        <w:t>V současnosti se zde nenacházejí žádné hodnotné dřeviny</w:t>
      </w:r>
      <w:r w:rsidR="004E7B41" w:rsidRPr="0051159F">
        <w:rPr>
          <w:rFonts w:cstheme="minorHAnsi"/>
          <w:sz w:val="24"/>
          <w:szCs w:val="24"/>
        </w:rPr>
        <w:t>, dendrologický průzkum tak nebyl proveden.</w:t>
      </w:r>
    </w:p>
    <w:p w14:paraId="45DF42B0" w14:textId="77777777" w:rsidR="007F3E1D" w:rsidRPr="0051159F" w:rsidRDefault="007F3E1D" w:rsidP="007F3E1D">
      <w:pPr>
        <w:pStyle w:val="LysParagraaf"/>
        <w:numPr>
          <w:ilvl w:val="0"/>
          <w:numId w:val="4"/>
        </w:numPr>
        <w:rPr>
          <w:rFonts w:cstheme="minorHAnsi"/>
          <w:sz w:val="24"/>
          <w:szCs w:val="24"/>
        </w:rPr>
      </w:pPr>
      <w:r w:rsidRPr="0051159F">
        <w:rPr>
          <w:rFonts w:cstheme="minorHAnsi"/>
          <w:b/>
          <w:bCs/>
          <w:sz w:val="24"/>
          <w:szCs w:val="24"/>
        </w:rPr>
        <w:t>Popelnice na tříděný odpad</w:t>
      </w:r>
    </w:p>
    <w:p w14:paraId="0EC816FC" w14:textId="7462DF5E" w:rsidR="007F3E1D" w:rsidRPr="0051159F" w:rsidRDefault="007F3E1D" w:rsidP="00723146">
      <w:pPr>
        <w:rPr>
          <w:rFonts w:cstheme="minorHAnsi"/>
          <w:sz w:val="24"/>
          <w:szCs w:val="24"/>
        </w:rPr>
      </w:pPr>
      <w:r w:rsidRPr="0051159F">
        <w:rPr>
          <w:rFonts w:cstheme="minorHAnsi"/>
          <w:sz w:val="24"/>
          <w:szCs w:val="24"/>
        </w:rPr>
        <w:t>Vedle</w:t>
      </w:r>
      <w:r w:rsidR="001B1B68" w:rsidRPr="0051159F">
        <w:rPr>
          <w:rFonts w:cstheme="minorHAnsi"/>
          <w:sz w:val="24"/>
          <w:szCs w:val="24"/>
        </w:rPr>
        <w:t xml:space="preserve"> hřbitova v Kolínské ulici</w:t>
      </w:r>
      <w:r w:rsidRPr="0051159F">
        <w:rPr>
          <w:rFonts w:cstheme="minorHAnsi"/>
          <w:sz w:val="24"/>
          <w:szCs w:val="24"/>
        </w:rPr>
        <w:t xml:space="preserve"> jsou umístěny popelnice na tříděný odpad, které</w:t>
      </w:r>
      <w:r w:rsidR="001B1B68" w:rsidRPr="0051159F">
        <w:rPr>
          <w:rFonts w:cstheme="minorHAnsi"/>
          <w:sz w:val="24"/>
          <w:szCs w:val="24"/>
        </w:rPr>
        <w:t xml:space="preserve"> slouží zejména pro občany místní části Kluk</w:t>
      </w:r>
      <w:r w:rsidR="004835D7" w:rsidRPr="0051159F">
        <w:rPr>
          <w:rFonts w:cstheme="minorHAnsi"/>
          <w:sz w:val="24"/>
          <w:szCs w:val="24"/>
        </w:rPr>
        <w:t>. Stávající sběrné nádoby b</w:t>
      </w:r>
      <w:r w:rsidR="001B1B68" w:rsidRPr="0051159F">
        <w:rPr>
          <w:rFonts w:cstheme="minorHAnsi"/>
          <w:sz w:val="24"/>
          <w:szCs w:val="24"/>
        </w:rPr>
        <w:t xml:space="preserve">udou nahrazeny </w:t>
      </w:r>
      <w:proofErr w:type="spellStart"/>
      <w:r w:rsidR="001B1B68" w:rsidRPr="0051159F">
        <w:rPr>
          <w:rFonts w:cstheme="minorHAnsi"/>
          <w:sz w:val="24"/>
          <w:szCs w:val="24"/>
        </w:rPr>
        <w:t>polopodzemními</w:t>
      </w:r>
      <w:proofErr w:type="spellEnd"/>
      <w:r w:rsidR="001B1B68" w:rsidRPr="0051159F">
        <w:rPr>
          <w:rFonts w:cstheme="minorHAnsi"/>
          <w:sz w:val="24"/>
          <w:szCs w:val="24"/>
        </w:rPr>
        <w:t xml:space="preserve"> kontejnery (v příloze </w:t>
      </w:r>
      <w:r w:rsidR="004835D7" w:rsidRPr="0051159F">
        <w:rPr>
          <w:rFonts w:cstheme="minorHAnsi"/>
          <w:sz w:val="24"/>
          <w:szCs w:val="24"/>
        </w:rPr>
        <w:t xml:space="preserve">je </w:t>
      </w:r>
      <w:r w:rsidR="001B1B68" w:rsidRPr="0051159F">
        <w:rPr>
          <w:rFonts w:cstheme="minorHAnsi"/>
          <w:sz w:val="24"/>
          <w:szCs w:val="24"/>
        </w:rPr>
        <w:t>situace z PD a foto stejných kontejnerů z jiné lokality).</w:t>
      </w:r>
    </w:p>
    <w:p w14:paraId="4E162860" w14:textId="6A280CFB" w:rsidR="00110353" w:rsidRPr="0051159F" w:rsidRDefault="00110353" w:rsidP="00110353">
      <w:pPr>
        <w:ind w:left="720"/>
        <w:rPr>
          <w:rFonts w:cstheme="minorHAnsi"/>
          <w:sz w:val="24"/>
          <w:szCs w:val="24"/>
        </w:rPr>
      </w:pPr>
      <w:r w:rsidRPr="0051159F">
        <w:rPr>
          <w:rFonts w:cstheme="minorHAnsi"/>
          <w:noProof/>
          <w:sz w:val="24"/>
          <w:szCs w:val="24"/>
          <w:lang w:eastAsia="cs-CZ"/>
        </w:rPr>
        <w:lastRenderedPageBreak/>
        <w:drawing>
          <wp:inline distT="0" distB="0" distL="0" distR="0" wp14:anchorId="575AB672" wp14:editId="194C9B81">
            <wp:extent cx="3676650" cy="2103362"/>
            <wp:effectExtent l="0" t="0" r="0" b="0"/>
            <wp:docPr id="72163699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35104" cy="2136803"/>
                    </a:xfrm>
                    <a:prstGeom prst="rect">
                      <a:avLst/>
                    </a:prstGeom>
                    <a:noFill/>
                    <a:ln>
                      <a:noFill/>
                    </a:ln>
                  </pic:spPr>
                </pic:pic>
              </a:graphicData>
            </a:graphic>
          </wp:inline>
        </w:drawing>
      </w:r>
    </w:p>
    <w:p w14:paraId="4B807C14" w14:textId="77777777" w:rsidR="00110353" w:rsidRPr="0051159F" w:rsidRDefault="00110353" w:rsidP="009D653E">
      <w:pPr>
        <w:ind w:left="720"/>
        <w:rPr>
          <w:rFonts w:cstheme="minorHAnsi"/>
          <w:sz w:val="24"/>
          <w:szCs w:val="24"/>
        </w:rPr>
      </w:pPr>
    </w:p>
    <w:p w14:paraId="6DE9B7DD" w14:textId="7D1364D3" w:rsidR="002F2900" w:rsidRPr="0051159F" w:rsidRDefault="002F2900" w:rsidP="00904898">
      <w:pPr>
        <w:pStyle w:val="LysParagraaf"/>
        <w:numPr>
          <w:ilvl w:val="0"/>
          <w:numId w:val="4"/>
        </w:numPr>
        <w:rPr>
          <w:rFonts w:cstheme="minorHAnsi"/>
          <w:b/>
          <w:bCs/>
          <w:sz w:val="24"/>
          <w:szCs w:val="24"/>
        </w:rPr>
      </w:pPr>
      <w:r w:rsidRPr="0051159F">
        <w:rPr>
          <w:rFonts w:cstheme="minorHAnsi"/>
          <w:b/>
          <w:bCs/>
          <w:sz w:val="24"/>
          <w:szCs w:val="24"/>
        </w:rPr>
        <w:t xml:space="preserve">Manuály tvorby veřejných prostranství, dokument Pražské hřbitovy a katalog pražských hřbitovů </w:t>
      </w:r>
      <w:r w:rsidR="00904898" w:rsidRPr="0051159F">
        <w:rPr>
          <w:rFonts w:cstheme="minorHAnsi"/>
          <w:b/>
          <w:bCs/>
          <w:sz w:val="24"/>
          <w:szCs w:val="24"/>
        </w:rPr>
        <w:t xml:space="preserve">jsou jako inspirativní dokumenty </w:t>
      </w:r>
      <w:r w:rsidRPr="0051159F">
        <w:rPr>
          <w:rFonts w:cstheme="minorHAnsi"/>
          <w:sz w:val="24"/>
          <w:szCs w:val="24"/>
        </w:rPr>
        <w:t xml:space="preserve">ke stažení viz </w:t>
      </w:r>
    </w:p>
    <w:p w14:paraId="14F02D61" w14:textId="6C70A36E" w:rsidR="002F2900" w:rsidRPr="0051159F" w:rsidRDefault="005A3F78" w:rsidP="00904898">
      <w:pPr>
        <w:pStyle w:val="LysParagraaf"/>
        <w:numPr>
          <w:ilvl w:val="0"/>
          <w:numId w:val="29"/>
        </w:numPr>
        <w:rPr>
          <w:rFonts w:cstheme="minorHAnsi"/>
          <w:sz w:val="24"/>
          <w:szCs w:val="24"/>
        </w:rPr>
      </w:pPr>
      <w:hyperlink r:id="rId24" w:history="1">
        <w:r w:rsidRPr="0051159F">
          <w:rPr>
            <w:rStyle w:val="Hiperskakel"/>
            <w:rFonts w:cstheme="minorHAnsi"/>
            <w:color w:val="auto"/>
            <w:sz w:val="24"/>
            <w:szCs w:val="24"/>
          </w:rPr>
          <w:t>https://iprpraha.cz/stranka/3916/praha-ma-novy-manual-jak-pracovat-s-verejnym-prostorem-mestskych-hrbitovu</w:t>
        </w:r>
      </w:hyperlink>
    </w:p>
    <w:p w14:paraId="372F49DD" w14:textId="224015A0" w:rsidR="00904898" w:rsidRPr="0051159F" w:rsidRDefault="005A3F78" w:rsidP="00904898">
      <w:pPr>
        <w:pStyle w:val="LysParagraaf"/>
        <w:numPr>
          <w:ilvl w:val="0"/>
          <w:numId w:val="29"/>
        </w:numPr>
        <w:rPr>
          <w:rFonts w:cstheme="minorHAnsi"/>
          <w:b/>
          <w:bCs/>
          <w:sz w:val="24"/>
          <w:szCs w:val="24"/>
        </w:rPr>
      </w:pPr>
      <w:r w:rsidRPr="0051159F">
        <w:rPr>
          <w:rFonts w:cstheme="minorHAnsi"/>
          <w:sz w:val="24"/>
          <w:szCs w:val="24"/>
        </w:rPr>
        <w:t>https://iprpraha.cz/stranka/3401/manual-tvorby-verejnych-prostranstvi</w:t>
      </w:r>
    </w:p>
    <w:p w14:paraId="4AEB8F35" w14:textId="349D2805" w:rsidR="00581528" w:rsidRPr="00723146" w:rsidRDefault="00581528" w:rsidP="00A76CBA">
      <w:pPr>
        <w:pStyle w:val="LysParagraaf"/>
        <w:rPr>
          <w:rFonts w:cstheme="minorHAnsi"/>
          <w:b/>
          <w:bCs/>
          <w:sz w:val="24"/>
          <w:szCs w:val="24"/>
        </w:rPr>
      </w:pPr>
    </w:p>
    <w:sectPr w:rsidR="00581528" w:rsidRPr="00723146" w:rsidSect="006C5D5A">
      <w:pgSz w:w="11906" w:h="16838"/>
      <w:pgMar w:top="993"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833FA4"/>
    <w:multiLevelType w:val="hybridMultilevel"/>
    <w:tmpl w:val="5456DEB6"/>
    <w:lvl w:ilvl="0" w:tplc="D352AAD6">
      <w:start w:val="11"/>
      <w:numFmt w:val="bullet"/>
      <w:lvlText w:val="-"/>
      <w:lvlJc w:val="left"/>
      <w:pPr>
        <w:ind w:left="720" w:hanging="360"/>
      </w:pPr>
      <w:rPr>
        <w:rFonts w:ascii="Times New Roman" w:eastAsia="Calibr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F3F219C"/>
    <w:multiLevelType w:val="hybridMultilevel"/>
    <w:tmpl w:val="0E366FB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FC7052D"/>
    <w:multiLevelType w:val="hybridMultilevel"/>
    <w:tmpl w:val="D7CAFBFC"/>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1E93F5E"/>
    <w:multiLevelType w:val="hybridMultilevel"/>
    <w:tmpl w:val="7A0A34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777744B"/>
    <w:multiLevelType w:val="hybridMultilevel"/>
    <w:tmpl w:val="497ED2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A084BB0"/>
    <w:multiLevelType w:val="hybridMultilevel"/>
    <w:tmpl w:val="9D58D9F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B084978"/>
    <w:multiLevelType w:val="hybridMultilevel"/>
    <w:tmpl w:val="693231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CEC4369"/>
    <w:multiLevelType w:val="hybridMultilevel"/>
    <w:tmpl w:val="DF28B952"/>
    <w:lvl w:ilvl="0" w:tplc="EA0EADAA">
      <w:start w:val="1"/>
      <w:numFmt w:val="upperRoman"/>
      <w:lvlText w:val="%1."/>
      <w:lvlJc w:val="left"/>
      <w:pPr>
        <w:ind w:left="1080" w:hanging="72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D5B74B5"/>
    <w:multiLevelType w:val="hybridMultilevel"/>
    <w:tmpl w:val="0DCC959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9" w15:restartNumberingAfterBreak="0">
    <w:nsid w:val="23DC5BF6"/>
    <w:multiLevelType w:val="hybridMultilevel"/>
    <w:tmpl w:val="A344F272"/>
    <w:lvl w:ilvl="0" w:tplc="17C8A4C4">
      <w:start w:val="2"/>
      <w:numFmt w:val="bullet"/>
      <w:lvlText w:val="-"/>
      <w:lvlJc w:val="left"/>
      <w:pPr>
        <w:ind w:left="720" w:hanging="360"/>
      </w:pPr>
      <w:rPr>
        <w:rFonts w:ascii="Calibri" w:eastAsiaTheme="minorHAnsi" w:hAnsi="Calibri" w:cs="Calibri" w:hint="default"/>
        <w:color w:val="000000"/>
        <w:sz w:val="4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5962C6F"/>
    <w:multiLevelType w:val="hybridMultilevel"/>
    <w:tmpl w:val="B75A9DC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1" w15:restartNumberingAfterBreak="0">
    <w:nsid w:val="27900809"/>
    <w:multiLevelType w:val="hybridMultilevel"/>
    <w:tmpl w:val="DFB6072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7A362C9"/>
    <w:multiLevelType w:val="hybridMultilevel"/>
    <w:tmpl w:val="EDB603AC"/>
    <w:lvl w:ilvl="0" w:tplc="0405000F">
      <w:start w:val="1"/>
      <w:numFmt w:val="decimal"/>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3" w15:restartNumberingAfterBreak="0">
    <w:nsid w:val="28AF7A41"/>
    <w:multiLevelType w:val="hybridMultilevel"/>
    <w:tmpl w:val="5BA2D518"/>
    <w:lvl w:ilvl="0" w:tplc="0405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B2E47B9"/>
    <w:multiLevelType w:val="hybridMultilevel"/>
    <w:tmpl w:val="A2287500"/>
    <w:lvl w:ilvl="0" w:tplc="3DD807B8">
      <w:start w:val="3"/>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E7207A8"/>
    <w:multiLevelType w:val="hybridMultilevel"/>
    <w:tmpl w:val="1C1A67EC"/>
    <w:lvl w:ilvl="0" w:tplc="0405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31CD3EAC"/>
    <w:multiLevelType w:val="hybridMultilevel"/>
    <w:tmpl w:val="F79A4F6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6493F14"/>
    <w:multiLevelType w:val="hybridMultilevel"/>
    <w:tmpl w:val="818074BA"/>
    <w:lvl w:ilvl="0" w:tplc="3DD807B8">
      <w:start w:val="3"/>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64B7CBE"/>
    <w:multiLevelType w:val="hybridMultilevel"/>
    <w:tmpl w:val="BAE8DC48"/>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4E6E27A6"/>
    <w:multiLevelType w:val="hybridMultilevel"/>
    <w:tmpl w:val="13982D62"/>
    <w:lvl w:ilvl="0" w:tplc="1CD4779C">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50CF4C50"/>
    <w:multiLevelType w:val="hybridMultilevel"/>
    <w:tmpl w:val="2390D712"/>
    <w:lvl w:ilvl="0" w:tplc="66762F7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50E81329"/>
    <w:multiLevelType w:val="hybridMultilevel"/>
    <w:tmpl w:val="96E666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51770E58"/>
    <w:multiLevelType w:val="hybridMultilevel"/>
    <w:tmpl w:val="F32C7578"/>
    <w:lvl w:ilvl="0" w:tplc="04050011">
      <w:start w:val="1"/>
      <w:numFmt w:val="decimal"/>
      <w:lvlText w:val="%1)"/>
      <w:lvlJc w:val="left"/>
      <w:pPr>
        <w:ind w:left="644"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3436E1F"/>
    <w:multiLevelType w:val="hybridMultilevel"/>
    <w:tmpl w:val="F7B46846"/>
    <w:lvl w:ilvl="0" w:tplc="3DD807B8">
      <w:start w:val="3"/>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5CBB3F7C"/>
    <w:multiLevelType w:val="hybridMultilevel"/>
    <w:tmpl w:val="EE583110"/>
    <w:lvl w:ilvl="0" w:tplc="04050019">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6F21EC3"/>
    <w:multiLevelType w:val="hybridMultilevel"/>
    <w:tmpl w:val="876471DA"/>
    <w:lvl w:ilvl="0" w:tplc="04050017">
      <w:start w:val="1"/>
      <w:numFmt w:val="lowerLetter"/>
      <w:lvlText w:val="%1)"/>
      <w:lvlJc w:val="left"/>
      <w:pPr>
        <w:ind w:left="1800" w:hanging="360"/>
      </w:pPr>
    </w:lvl>
    <w:lvl w:ilvl="1" w:tplc="04050019" w:tentative="1">
      <w:start w:val="1"/>
      <w:numFmt w:val="lowerLetter"/>
      <w:lvlText w:val="%2."/>
      <w:lvlJc w:val="left"/>
      <w:pPr>
        <w:ind w:left="2520" w:hanging="360"/>
      </w:pPr>
    </w:lvl>
    <w:lvl w:ilvl="2" w:tplc="0405001B" w:tentative="1">
      <w:start w:val="1"/>
      <w:numFmt w:val="lowerRoman"/>
      <w:lvlText w:val="%3."/>
      <w:lvlJc w:val="right"/>
      <w:pPr>
        <w:ind w:left="3240" w:hanging="180"/>
      </w:pPr>
    </w:lvl>
    <w:lvl w:ilvl="3" w:tplc="0405000F" w:tentative="1">
      <w:start w:val="1"/>
      <w:numFmt w:val="decimal"/>
      <w:lvlText w:val="%4."/>
      <w:lvlJc w:val="left"/>
      <w:pPr>
        <w:ind w:left="3960" w:hanging="360"/>
      </w:pPr>
    </w:lvl>
    <w:lvl w:ilvl="4" w:tplc="04050019" w:tentative="1">
      <w:start w:val="1"/>
      <w:numFmt w:val="lowerLetter"/>
      <w:lvlText w:val="%5."/>
      <w:lvlJc w:val="left"/>
      <w:pPr>
        <w:ind w:left="4680" w:hanging="360"/>
      </w:pPr>
    </w:lvl>
    <w:lvl w:ilvl="5" w:tplc="0405001B" w:tentative="1">
      <w:start w:val="1"/>
      <w:numFmt w:val="lowerRoman"/>
      <w:lvlText w:val="%6."/>
      <w:lvlJc w:val="right"/>
      <w:pPr>
        <w:ind w:left="5400" w:hanging="180"/>
      </w:pPr>
    </w:lvl>
    <w:lvl w:ilvl="6" w:tplc="0405000F" w:tentative="1">
      <w:start w:val="1"/>
      <w:numFmt w:val="decimal"/>
      <w:lvlText w:val="%7."/>
      <w:lvlJc w:val="left"/>
      <w:pPr>
        <w:ind w:left="6120" w:hanging="360"/>
      </w:pPr>
    </w:lvl>
    <w:lvl w:ilvl="7" w:tplc="04050019" w:tentative="1">
      <w:start w:val="1"/>
      <w:numFmt w:val="lowerLetter"/>
      <w:lvlText w:val="%8."/>
      <w:lvlJc w:val="left"/>
      <w:pPr>
        <w:ind w:left="6840" w:hanging="360"/>
      </w:pPr>
    </w:lvl>
    <w:lvl w:ilvl="8" w:tplc="0405001B" w:tentative="1">
      <w:start w:val="1"/>
      <w:numFmt w:val="lowerRoman"/>
      <w:lvlText w:val="%9."/>
      <w:lvlJc w:val="right"/>
      <w:pPr>
        <w:ind w:left="7560" w:hanging="180"/>
      </w:pPr>
    </w:lvl>
  </w:abstractNum>
  <w:abstractNum w:abstractNumId="26" w15:restartNumberingAfterBreak="0">
    <w:nsid w:val="696D58A3"/>
    <w:multiLevelType w:val="hybridMultilevel"/>
    <w:tmpl w:val="63727C5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72F20193"/>
    <w:multiLevelType w:val="hybridMultilevel"/>
    <w:tmpl w:val="1EFAE0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731B361F"/>
    <w:multiLevelType w:val="hybridMultilevel"/>
    <w:tmpl w:val="EDB603AC"/>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782A2286"/>
    <w:multiLevelType w:val="multilevel"/>
    <w:tmpl w:val="582CE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99838924">
    <w:abstractNumId w:val="29"/>
  </w:num>
  <w:num w:numId="2" w16cid:durableId="731583179">
    <w:abstractNumId w:val="5"/>
  </w:num>
  <w:num w:numId="3" w16cid:durableId="1888294895">
    <w:abstractNumId w:val="21"/>
  </w:num>
  <w:num w:numId="4" w16cid:durableId="92093841">
    <w:abstractNumId w:val="12"/>
  </w:num>
  <w:num w:numId="5" w16cid:durableId="637340963">
    <w:abstractNumId w:val="15"/>
  </w:num>
  <w:num w:numId="6" w16cid:durableId="1611207125">
    <w:abstractNumId w:val="19"/>
  </w:num>
  <w:num w:numId="7" w16cid:durableId="2086148685">
    <w:abstractNumId w:val="24"/>
  </w:num>
  <w:num w:numId="8" w16cid:durableId="511383424">
    <w:abstractNumId w:val="2"/>
  </w:num>
  <w:num w:numId="9" w16cid:durableId="624120640">
    <w:abstractNumId w:val="28"/>
  </w:num>
  <w:num w:numId="10" w16cid:durableId="1658801801">
    <w:abstractNumId w:val="11"/>
  </w:num>
  <w:num w:numId="11" w16cid:durableId="1982491609">
    <w:abstractNumId w:val="22"/>
  </w:num>
  <w:num w:numId="12" w16cid:durableId="270016831">
    <w:abstractNumId w:val="17"/>
  </w:num>
  <w:num w:numId="13" w16cid:durableId="2050956582">
    <w:abstractNumId w:val="14"/>
  </w:num>
  <w:num w:numId="14" w16cid:durableId="368650734">
    <w:abstractNumId w:val="18"/>
  </w:num>
  <w:num w:numId="15" w16cid:durableId="246310062">
    <w:abstractNumId w:val="20"/>
  </w:num>
  <w:num w:numId="16" w16cid:durableId="1181162294">
    <w:abstractNumId w:val="7"/>
  </w:num>
  <w:num w:numId="17" w16cid:durableId="601232441">
    <w:abstractNumId w:val="3"/>
  </w:num>
  <w:num w:numId="18" w16cid:durableId="539049862">
    <w:abstractNumId w:val="27"/>
  </w:num>
  <w:num w:numId="19" w16cid:durableId="698311652">
    <w:abstractNumId w:val="26"/>
  </w:num>
  <w:num w:numId="20" w16cid:durableId="1113816915">
    <w:abstractNumId w:val="23"/>
  </w:num>
  <w:num w:numId="21" w16cid:durableId="75563746">
    <w:abstractNumId w:val="8"/>
  </w:num>
  <w:num w:numId="22" w16cid:durableId="807552291">
    <w:abstractNumId w:val="6"/>
  </w:num>
  <w:num w:numId="23" w16cid:durableId="39130571">
    <w:abstractNumId w:val="25"/>
  </w:num>
  <w:num w:numId="24" w16cid:durableId="569735404">
    <w:abstractNumId w:val="0"/>
  </w:num>
  <w:num w:numId="25" w16cid:durableId="653031362">
    <w:abstractNumId w:val="16"/>
  </w:num>
  <w:num w:numId="26" w16cid:durableId="1846433837">
    <w:abstractNumId w:val="13"/>
  </w:num>
  <w:num w:numId="27" w16cid:durableId="564145930">
    <w:abstractNumId w:val="1"/>
  </w:num>
  <w:num w:numId="28" w16cid:durableId="1251281569">
    <w:abstractNumId w:val="4"/>
  </w:num>
  <w:num w:numId="29" w16cid:durableId="1912809867">
    <w:abstractNumId w:val="10"/>
  </w:num>
  <w:num w:numId="30" w16cid:durableId="35711906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1528"/>
    <w:rsid w:val="00004B99"/>
    <w:rsid w:val="000268B6"/>
    <w:rsid w:val="00040D96"/>
    <w:rsid w:val="00040E05"/>
    <w:rsid w:val="0007798C"/>
    <w:rsid w:val="00091008"/>
    <w:rsid w:val="000C5DFD"/>
    <w:rsid w:val="000D25C3"/>
    <w:rsid w:val="000D3082"/>
    <w:rsid w:val="000D7AF4"/>
    <w:rsid w:val="000F4A20"/>
    <w:rsid w:val="000F53F0"/>
    <w:rsid w:val="00110353"/>
    <w:rsid w:val="0012125E"/>
    <w:rsid w:val="001227B1"/>
    <w:rsid w:val="00132420"/>
    <w:rsid w:val="00132638"/>
    <w:rsid w:val="0016372F"/>
    <w:rsid w:val="00163753"/>
    <w:rsid w:val="00172441"/>
    <w:rsid w:val="00180C83"/>
    <w:rsid w:val="00192C4A"/>
    <w:rsid w:val="001969B2"/>
    <w:rsid w:val="001B11E8"/>
    <w:rsid w:val="001B1B68"/>
    <w:rsid w:val="001D54F6"/>
    <w:rsid w:val="001F0BCB"/>
    <w:rsid w:val="001F0C48"/>
    <w:rsid w:val="00215802"/>
    <w:rsid w:val="00270698"/>
    <w:rsid w:val="002B0D5C"/>
    <w:rsid w:val="002B56F3"/>
    <w:rsid w:val="002D10E8"/>
    <w:rsid w:val="002F2900"/>
    <w:rsid w:val="002F5575"/>
    <w:rsid w:val="003042BD"/>
    <w:rsid w:val="00315DA7"/>
    <w:rsid w:val="003254F7"/>
    <w:rsid w:val="00363027"/>
    <w:rsid w:val="00385BED"/>
    <w:rsid w:val="00386032"/>
    <w:rsid w:val="00396B97"/>
    <w:rsid w:val="003A5876"/>
    <w:rsid w:val="003F5493"/>
    <w:rsid w:val="00424A80"/>
    <w:rsid w:val="00425E0B"/>
    <w:rsid w:val="004835D7"/>
    <w:rsid w:val="004C3F53"/>
    <w:rsid w:val="004D2ED4"/>
    <w:rsid w:val="004E7B41"/>
    <w:rsid w:val="0051159F"/>
    <w:rsid w:val="0054093E"/>
    <w:rsid w:val="00555DDA"/>
    <w:rsid w:val="00564659"/>
    <w:rsid w:val="005771DE"/>
    <w:rsid w:val="00581528"/>
    <w:rsid w:val="005A3F78"/>
    <w:rsid w:val="005A6BAE"/>
    <w:rsid w:val="005B27DB"/>
    <w:rsid w:val="005E1E36"/>
    <w:rsid w:val="005F00F2"/>
    <w:rsid w:val="00603152"/>
    <w:rsid w:val="00613984"/>
    <w:rsid w:val="006461C9"/>
    <w:rsid w:val="00647E3F"/>
    <w:rsid w:val="006677ED"/>
    <w:rsid w:val="00683E74"/>
    <w:rsid w:val="0069296D"/>
    <w:rsid w:val="006A2A21"/>
    <w:rsid w:val="006C5D5A"/>
    <w:rsid w:val="006D6AAD"/>
    <w:rsid w:val="006E677A"/>
    <w:rsid w:val="006F19AA"/>
    <w:rsid w:val="00723146"/>
    <w:rsid w:val="00736E2F"/>
    <w:rsid w:val="00742237"/>
    <w:rsid w:val="00760EAB"/>
    <w:rsid w:val="007641F6"/>
    <w:rsid w:val="007659F0"/>
    <w:rsid w:val="00770C33"/>
    <w:rsid w:val="00794574"/>
    <w:rsid w:val="007A2FDE"/>
    <w:rsid w:val="007A7F62"/>
    <w:rsid w:val="007D58C0"/>
    <w:rsid w:val="007E2490"/>
    <w:rsid w:val="007E5EE6"/>
    <w:rsid w:val="007F3E1D"/>
    <w:rsid w:val="007F7ECC"/>
    <w:rsid w:val="00812402"/>
    <w:rsid w:val="00816374"/>
    <w:rsid w:val="0082242B"/>
    <w:rsid w:val="00860205"/>
    <w:rsid w:val="0087159D"/>
    <w:rsid w:val="00871DF5"/>
    <w:rsid w:val="0088407F"/>
    <w:rsid w:val="00886DDE"/>
    <w:rsid w:val="00892D81"/>
    <w:rsid w:val="008C7E99"/>
    <w:rsid w:val="008E4BB5"/>
    <w:rsid w:val="00904898"/>
    <w:rsid w:val="00917F83"/>
    <w:rsid w:val="009A15E2"/>
    <w:rsid w:val="009D653E"/>
    <w:rsid w:val="009E0F7F"/>
    <w:rsid w:val="009F128B"/>
    <w:rsid w:val="00A23492"/>
    <w:rsid w:val="00A24250"/>
    <w:rsid w:val="00A56E9B"/>
    <w:rsid w:val="00A74FAA"/>
    <w:rsid w:val="00A76AAA"/>
    <w:rsid w:val="00A76CBA"/>
    <w:rsid w:val="00A8057A"/>
    <w:rsid w:val="00A85444"/>
    <w:rsid w:val="00A95515"/>
    <w:rsid w:val="00AC7039"/>
    <w:rsid w:val="00AD538D"/>
    <w:rsid w:val="00AD5EB1"/>
    <w:rsid w:val="00AE60FF"/>
    <w:rsid w:val="00AE658D"/>
    <w:rsid w:val="00B00800"/>
    <w:rsid w:val="00B14362"/>
    <w:rsid w:val="00B37EE0"/>
    <w:rsid w:val="00B448CC"/>
    <w:rsid w:val="00B67AAD"/>
    <w:rsid w:val="00B93A05"/>
    <w:rsid w:val="00BA6296"/>
    <w:rsid w:val="00BB2235"/>
    <w:rsid w:val="00BB5172"/>
    <w:rsid w:val="00BB75BE"/>
    <w:rsid w:val="00C01184"/>
    <w:rsid w:val="00C06D69"/>
    <w:rsid w:val="00C37FF4"/>
    <w:rsid w:val="00CA3714"/>
    <w:rsid w:val="00CE1967"/>
    <w:rsid w:val="00CF1026"/>
    <w:rsid w:val="00CF1EB2"/>
    <w:rsid w:val="00D05BCF"/>
    <w:rsid w:val="00D164DB"/>
    <w:rsid w:val="00D27CD3"/>
    <w:rsid w:val="00D459D8"/>
    <w:rsid w:val="00D478A3"/>
    <w:rsid w:val="00D578F4"/>
    <w:rsid w:val="00D75C1F"/>
    <w:rsid w:val="00D94531"/>
    <w:rsid w:val="00D94A3A"/>
    <w:rsid w:val="00DD5374"/>
    <w:rsid w:val="00DE0AF8"/>
    <w:rsid w:val="00DF43FF"/>
    <w:rsid w:val="00E00C96"/>
    <w:rsid w:val="00E00FEF"/>
    <w:rsid w:val="00E13DBE"/>
    <w:rsid w:val="00E1578F"/>
    <w:rsid w:val="00E16B7B"/>
    <w:rsid w:val="00E211D4"/>
    <w:rsid w:val="00E44544"/>
    <w:rsid w:val="00E77698"/>
    <w:rsid w:val="00EA1201"/>
    <w:rsid w:val="00EB0A1B"/>
    <w:rsid w:val="00EB39F2"/>
    <w:rsid w:val="00EB3D10"/>
    <w:rsid w:val="00EB4827"/>
    <w:rsid w:val="00EB5776"/>
    <w:rsid w:val="00ED1622"/>
    <w:rsid w:val="00F1137B"/>
    <w:rsid w:val="00F155DC"/>
    <w:rsid w:val="00F21E66"/>
    <w:rsid w:val="00F34D1D"/>
    <w:rsid w:val="00F52923"/>
    <w:rsid w:val="00F76C87"/>
    <w:rsid w:val="00F865BF"/>
    <w:rsid w:val="00F90528"/>
    <w:rsid w:val="00FA6D70"/>
    <w:rsid w:val="00FB0BDB"/>
    <w:rsid w:val="00FB4C00"/>
    <w:rsid w:val="00FC4705"/>
    <w:rsid w:val="00FE0652"/>
    <w:rsid w:val="00FF274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6D2B0E"/>
  <w15:chartTrackingRefBased/>
  <w15:docId w15:val="{245BC7A9-B99D-43E9-866F-41385C4CE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
    <w:name w:val="Normal"/>
    <w:qFormat/>
  </w:style>
  <w:style w:type="paragraph" w:styleId="Opskrif4">
    <w:name w:val="heading 4"/>
    <w:basedOn w:val="Normaal"/>
    <w:next w:val="Normaal"/>
    <w:link w:val="Opskrif4Kar"/>
    <w:uiPriority w:val="9"/>
    <w:unhideWhenUsed/>
    <w:qFormat/>
    <w:rsid w:val="0058152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Verstekparagraaffont">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ys">
    <w:name w:val="No List"/>
    <w:uiPriority w:val="99"/>
    <w:semiHidden/>
    <w:unhideWhenUsed/>
  </w:style>
  <w:style w:type="character" w:styleId="Hiperskakel">
    <w:name w:val="Hyperlink"/>
    <w:basedOn w:val="Verstekparagraaffont"/>
    <w:uiPriority w:val="99"/>
    <w:unhideWhenUsed/>
    <w:rsid w:val="00581528"/>
    <w:rPr>
      <w:color w:val="0563C1" w:themeColor="hyperlink"/>
      <w:u w:val="single"/>
    </w:rPr>
  </w:style>
  <w:style w:type="character" w:customStyle="1" w:styleId="Nevyeenzmnka1">
    <w:name w:val="Nevyřešená zmínka1"/>
    <w:basedOn w:val="Verstekparagraaffont"/>
    <w:uiPriority w:val="99"/>
    <w:semiHidden/>
    <w:unhideWhenUsed/>
    <w:rsid w:val="00581528"/>
    <w:rPr>
      <w:color w:val="605E5C"/>
      <w:shd w:val="clear" w:color="auto" w:fill="E1DFDD"/>
    </w:rPr>
  </w:style>
  <w:style w:type="character" w:customStyle="1" w:styleId="Opskrif4Kar">
    <w:name w:val="Opskrif 4 Kar"/>
    <w:basedOn w:val="Verstekparagraaffont"/>
    <w:link w:val="Opskrif4"/>
    <w:uiPriority w:val="9"/>
    <w:rsid w:val="00581528"/>
    <w:rPr>
      <w:rFonts w:asciiTheme="majorHAnsi" w:eastAsiaTheme="majorEastAsia" w:hAnsiTheme="majorHAnsi" w:cstheme="majorBidi"/>
      <w:i/>
      <w:iCs/>
      <w:color w:val="2F5496" w:themeColor="accent1" w:themeShade="BF"/>
    </w:rPr>
  </w:style>
  <w:style w:type="paragraph" w:styleId="LysParagraaf">
    <w:name w:val="List Paragraph"/>
    <w:basedOn w:val="Normaal"/>
    <w:uiPriority w:val="34"/>
    <w:qFormat/>
    <w:rsid w:val="00EB5776"/>
    <w:pPr>
      <w:ind w:left="720"/>
      <w:contextualSpacing/>
    </w:pPr>
  </w:style>
  <w:style w:type="character" w:styleId="GevolgdeHiperskakel">
    <w:name w:val="FollowedHyperlink"/>
    <w:basedOn w:val="Verstekparagraaffont"/>
    <w:uiPriority w:val="99"/>
    <w:semiHidden/>
    <w:unhideWhenUsed/>
    <w:rsid w:val="00683E74"/>
    <w:rPr>
      <w:color w:val="954F72" w:themeColor="followedHyperlink"/>
      <w:u w:val="single"/>
    </w:rPr>
  </w:style>
  <w:style w:type="character" w:styleId="Swaar">
    <w:name w:val="Strong"/>
    <w:basedOn w:val="Verstekparagraaffont"/>
    <w:uiPriority w:val="22"/>
    <w:qFormat/>
    <w:rsid w:val="000268B6"/>
    <w:rPr>
      <w:b/>
      <w:bCs/>
    </w:rPr>
  </w:style>
  <w:style w:type="paragraph" w:styleId="Hersiening">
    <w:name w:val="Revision"/>
    <w:hidden/>
    <w:uiPriority w:val="99"/>
    <w:semiHidden/>
    <w:rsid w:val="0016372F"/>
    <w:pPr>
      <w:spacing w:after="0" w:line="240" w:lineRule="auto"/>
    </w:pPr>
  </w:style>
  <w:style w:type="character" w:styleId="Opmerkingverwysing">
    <w:name w:val="annotation reference"/>
    <w:basedOn w:val="Verstekparagraaffont"/>
    <w:uiPriority w:val="99"/>
    <w:semiHidden/>
    <w:unhideWhenUsed/>
    <w:rsid w:val="00F52923"/>
    <w:rPr>
      <w:sz w:val="16"/>
      <w:szCs w:val="16"/>
    </w:rPr>
  </w:style>
  <w:style w:type="paragraph" w:styleId="Opmerking-teks">
    <w:name w:val="annotation text"/>
    <w:basedOn w:val="Normaal"/>
    <w:link w:val="Opmerking-teksKar"/>
    <w:uiPriority w:val="99"/>
    <w:unhideWhenUsed/>
    <w:rsid w:val="00F52923"/>
    <w:pPr>
      <w:spacing w:line="240" w:lineRule="auto"/>
    </w:pPr>
    <w:rPr>
      <w:sz w:val="20"/>
      <w:szCs w:val="20"/>
    </w:rPr>
  </w:style>
  <w:style w:type="character" w:customStyle="1" w:styleId="Opmerking-teksKar">
    <w:name w:val="Opmerking-teks Kar"/>
    <w:basedOn w:val="Verstekparagraaffont"/>
    <w:link w:val="Opmerking-teks"/>
    <w:uiPriority w:val="99"/>
    <w:rsid w:val="00F52923"/>
    <w:rPr>
      <w:sz w:val="20"/>
      <w:szCs w:val="20"/>
    </w:rPr>
  </w:style>
  <w:style w:type="paragraph" w:styleId="Onderwerpvanopmerking">
    <w:name w:val="annotation subject"/>
    <w:basedOn w:val="Opmerking-teks"/>
    <w:next w:val="Opmerking-teks"/>
    <w:link w:val="OnderwerpvanopmerkingKar"/>
    <w:uiPriority w:val="99"/>
    <w:semiHidden/>
    <w:unhideWhenUsed/>
    <w:rsid w:val="00F52923"/>
    <w:rPr>
      <w:b/>
      <w:bCs/>
    </w:rPr>
  </w:style>
  <w:style w:type="character" w:customStyle="1" w:styleId="OnderwerpvanopmerkingKar">
    <w:name w:val="Onderwerp van opmerking Kar"/>
    <w:basedOn w:val="Opmerking-teksKar"/>
    <w:link w:val="Onderwerpvanopmerking"/>
    <w:uiPriority w:val="99"/>
    <w:semiHidden/>
    <w:rsid w:val="00F52923"/>
    <w:rPr>
      <w:b/>
      <w:bCs/>
      <w:sz w:val="20"/>
      <w:szCs w:val="20"/>
    </w:rPr>
  </w:style>
  <w:style w:type="paragraph" w:styleId="GeenSpasiringnie">
    <w:name w:val="No Spacing"/>
    <w:rsid w:val="00DE0AF8"/>
    <w:pPr>
      <w:suppressAutoHyphens/>
      <w:autoSpaceDN w:val="0"/>
      <w:spacing w:after="0" w:line="240" w:lineRule="auto"/>
      <w:textAlignment w:val="baseline"/>
    </w:pPr>
    <w:rPr>
      <w:rFonts w:ascii="Aptos" w:eastAsia="Aptos" w:hAnsi="Aptos" w:cs="Times New Roman"/>
      <w:kern w:val="3"/>
      <w14:ligatures w14:val="none"/>
    </w:rPr>
  </w:style>
  <w:style w:type="paragraph" w:styleId="Ballonteks">
    <w:name w:val="Balloon Text"/>
    <w:basedOn w:val="Normaal"/>
    <w:link w:val="BallonteksKar"/>
    <w:uiPriority w:val="99"/>
    <w:semiHidden/>
    <w:unhideWhenUsed/>
    <w:rsid w:val="00A76AAA"/>
    <w:pPr>
      <w:spacing w:after="0" w:line="240" w:lineRule="auto"/>
    </w:pPr>
    <w:rPr>
      <w:rFonts w:ascii="Segoe UI" w:hAnsi="Segoe UI" w:cs="Segoe UI"/>
      <w:sz w:val="18"/>
      <w:szCs w:val="18"/>
    </w:rPr>
  </w:style>
  <w:style w:type="character" w:customStyle="1" w:styleId="BallonteksKar">
    <w:name w:val="Ballonteks Kar"/>
    <w:basedOn w:val="Verstekparagraaffont"/>
    <w:link w:val="Ballonteks"/>
    <w:uiPriority w:val="99"/>
    <w:semiHidden/>
    <w:rsid w:val="00A76AAA"/>
    <w:rPr>
      <w:rFonts w:ascii="Segoe UI" w:hAnsi="Segoe UI" w:cs="Segoe UI"/>
      <w:sz w:val="18"/>
      <w:szCs w:val="18"/>
    </w:rPr>
  </w:style>
  <w:style w:type="character" w:styleId="Onopgelostemelding">
    <w:name w:val="Unresolved Mention"/>
    <w:basedOn w:val="Verstekparagraaffont"/>
    <w:uiPriority w:val="99"/>
    <w:semiHidden/>
    <w:unhideWhenUsed/>
    <w:rsid w:val="001324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27931">
      <w:bodyDiv w:val="1"/>
      <w:marLeft w:val="0"/>
      <w:marRight w:val="0"/>
      <w:marTop w:val="0"/>
      <w:marBottom w:val="0"/>
      <w:divBdr>
        <w:top w:val="none" w:sz="0" w:space="0" w:color="auto"/>
        <w:left w:val="none" w:sz="0" w:space="0" w:color="auto"/>
        <w:bottom w:val="none" w:sz="0" w:space="0" w:color="auto"/>
        <w:right w:val="none" w:sz="0" w:space="0" w:color="auto"/>
      </w:divBdr>
    </w:div>
    <w:div w:id="52117469">
      <w:bodyDiv w:val="1"/>
      <w:marLeft w:val="0"/>
      <w:marRight w:val="0"/>
      <w:marTop w:val="0"/>
      <w:marBottom w:val="0"/>
      <w:divBdr>
        <w:top w:val="none" w:sz="0" w:space="0" w:color="auto"/>
        <w:left w:val="none" w:sz="0" w:space="0" w:color="auto"/>
        <w:bottom w:val="none" w:sz="0" w:space="0" w:color="auto"/>
        <w:right w:val="none" w:sz="0" w:space="0" w:color="auto"/>
      </w:divBdr>
    </w:div>
    <w:div w:id="230043832">
      <w:bodyDiv w:val="1"/>
      <w:marLeft w:val="0"/>
      <w:marRight w:val="0"/>
      <w:marTop w:val="0"/>
      <w:marBottom w:val="0"/>
      <w:divBdr>
        <w:top w:val="none" w:sz="0" w:space="0" w:color="auto"/>
        <w:left w:val="none" w:sz="0" w:space="0" w:color="auto"/>
        <w:bottom w:val="none" w:sz="0" w:space="0" w:color="auto"/>
        <w:right w:val="none" w:sz="0" w:space="0" w:color="auto"/>
      </w:divBdr>
    </w:div>
    <w:div w:id="286086148">
      <w:bodyDiv w:val="1"/>
      <w:marLeft w:val="0"/>
      <w:marRight w:val="0"/>
      <w:marTop w:val="0"/>
      <w:marBottom w:val="0"/>
      <w:divBdr>
        <w:top w:val="none" w:sz="0" w:space="0" w:color="auto"/>
        <w:left w:val="none" w:sz="0" w:space="0" w:color="auto"/>
        <w:bottom w:val="none" w:sz="0" w:space="0" w:color="auto"/>
        <w:right w:val="none" w:sz="0" w:space="0" w:color="auto"/>
      </w:divBdr>
    </w:div>
    <w:div w:id="367412814">
      <w:bodyDiv w:val="1"/>
      <w:marLeft w:val="0"/>
      <w:marRight w:val="0"/>
      <w:marTop w:val="0"/>
      <w:marBottom w:val="0"/>
      <w:divBdr>
        <w:top w:val="none" w:sz="0" w:space="0" w:color="auto"/>
        <w:left w:val="none" w:sz="0" w:space="0" w:color="auto"/>
        <w:bottom w:val="none" w:sz="0" w:space="0" w:color="auto"/>
        <w:right w:val="none" w:sz="0" w:space="0" w:color="auto"/>
      </w:divBdr>
    </w:div>
    <w:div w:id="406196978">
      <w:bodyDiv w:val="1"/>
      <w:marLeft w:val="0"/>
      <w:marRight w:val="0"/>
      <w:marTop w:val="0"/>
      <w:marBottom w:val="0"/>
      <w:divBdr>
        <w:top w:val="none" w:sz="0" w:space="0" w:color="auto"/>
        <w:left w:val="none" w:sz="0" w:space="0" w:color="auto"/>
        <w:bottom w:val="none" w:sz="0" w:space="0" w:color="auto"/>
        <w:right w:val="none" w:sz="0" w:space="0" w:color="auto"/>
      </w:divBdr>
    </w:div>
    <w:div w:id="429741884">
      <w:bodyDiv w:val="1"/>
      <w:marLeft w:val="0"/>
      <w:marRight w:val="0"/>
      <w:marTop w:val="0"/>
      <w:marBottom w:val="0"/>
      <w:divBdr>
        <w:top w:val="none" w:sz="0" w:space="0" w:color="auto"/>
        <w:left w:val="none" w:sz="0" w:space="0" w:color="auto"/>
        <w:bottom w:val="none" w:sz="0" w:space="0" w:color="auto"/>
        <w:right w:val="none" w:sz="0" w:space="0" w:color="auto"/>
      </w:divBdr>
    </w:div>
    <w:div w:id="456874497">
      <w:bodyDiv w:val="1"/>
      <w:marLeft w:val="0"/>
      <w:marRight w:val="0"/>
      <w:marTop w:val="0"/>
      <w:marBottom w:val="0"/>
      <w:divBdr>
        <w:top w:val="none" w:sz="0" w:space="0" w:color="auto"/>
        <w:left w:val="none" w:sz="0" w:space="0" w:color="auto"/>
        <w:bottom w:val="none" w:sz="0" w:space="0" w:color="auto"/>
        <w:right w:val="none" w:sz="0" w:space="0" w:color="auto"/>
      </w:divBdr>
    </w:div>
    <w:div w:id="481853188">
      <w:bodyDiv w:val="1"/>
      <w:marLeft w:val="0"/>
      <w:marRight w:val="0"/>
      <w:marTop w:val="0"/>
      <w:marBottom w:val="0"/>
      <w:divBdr>
        <w:top w:val="none" w:sz="0" w:space="0" w:color="auto"/>
        <w:left w:val="none" w:sz="0" w:space="0" w:color="auto"/>
        <w:bottom w:val="none" w:sz="0" w:space="0" w:color="auto"/>
        <w:right w:val="none" w:sz="0" w:space="0" w:color="auto"/>
      </w:divBdr>
      <w:divsChild>
        <w:div w:id="444007947">
          <w:marLeft w:val="0"/>
          <w:marRight w:val="0"/>
          <w:marTop w:val="60"/>
          <w:marBottom w:val="60"/>
          <w:divBdr>
            <w:top w:val="none" w:sz="0" w:space="0" w:color="auto"/>
            <w:left w:val="none" w:sz="0" w:space="0" w:color="auto"/>
            <w:bottom w:val="none" w:sz="0" w:space="0" w:color="auto"/>
            <w:right w:val="none" w:sz="0" w:space="0" w:color="auto"/>
          </w:divBdr>
        </w:div>
        <w:div w:id="1793939516">
          <w:marLeft w:val="0"/>
          <w:marRight w:val="0"/>
          <w:marTop w:val="60"/>
          <w:marBottom w:val="60"/>
          <w:divBdr>
            <w:top w:val="none" w:sz="0" w:space="0" w:color="auto"/>
            <w:left w:val="none" w:sz="0" w:space="0" w:color="auto"/>
            <w:bottom w:val="none" w:sz="0" w:space="0" w:color="auto"/>
            <w:right w:val="none" w:sz="0" w:space="0" w:color="auto"/>
          </w:divBdr>
        </w:div>
      </w:divsChild>
    </w:div>
    <w:div w:id="489369505">
      <w:bodyDiv w:val="1"/>
      <w:marLeft w:val="0"/>
      <w:marRight w:val="0"/>
      <w:marTop w:val="0"/>
      <w:marBottom w:val="0"/>
      <w:divBdr>
        <w:top w:val="none" w:sz="0" w:space="0" w:color="auto"/>
        <w:left w:val="none" w:sz="0" w:space="0" w:color="auto"/>
        <w:bottom w:val="none" w:sz="0" w:space="0" w:color="auto"/>
        <w:right w:val="none" w:sz="0" w:space="0" w:color="auto"/>
      </w:divBdr>
    </w:div>
    <w:div w:id="525290535">
      <w:bodyDiv w:val="1"/>
      <w:marLeft w:val="0"/>
      <w:marRight w:val="0"/>
      <w:marTop w:val="0"/>
      <w:marBottom w:val="0"/>
      <w:divBdr>
        <w:top w:val="none" w:sz="0" w:space="0" w:color="auto"/>
        <w:left w:val="none" w:sz="0" w:space="0" w:color="auto"/>
        <w:bottom w:val="none" w:sz="0" w:space="0" w:color="auto"/>
        <w:right w:val="none" w:sz="0" w:space="0" w:color="auto"/>
      </w:divBdr>
    </w:div>
    <w:div w:id="533814622">
      <w:bodyDiv w:val="1"/>
      <w:marLeft w:val="0"/>
      <w:marRight w:val="0"/>
      <w:marTop w:val="0"/>
      <w:marBottom w:val="0"/>
      <w:divBdr>
        <w:top w:val="none" w:sz="0" w:space="0" w:color="auto"/>
        <w:left w:val="none" w:sz="0" w:space="0" w:color="auto"/>
        <w:bottom w:val="none" w:sz="0" w:space="0" w:color="auto"/>
        <w:right w:val="none" w:sz="0" w:space="0" w:color="auto"/>
      </w:divBdr>
    </w:div>
    <w:div w:id="534316133">
      <w:bodyDiv w:val="1"/>
      <w:marLeft w:val="0"/>
      <w:marRight w:val="0"/>
      <w:marTop w:val="0"/>
      <w:marBottom w:val="0"/>
      <w:divBdr>
        <w:top w:val="none" w:sz="0" w:space="0" w:color="auto"/>
        <w:left w:val="none" w:sz="0" w:space="0" w:color="auto"/>
        <w:bottom w:val="none" w:sz="0" w:space="0" w:color="auto"/>
        <w:right w:val="none" w:sz="0" w:space="0" w:color="auto"/>
      </w:divBdr>
    </w:div>
    <w:div w:id="561141029">
      <w:bodyDiv w:val="1"/>
      <w:marLeft w:val="0"/>
      <w:marRight w:val="0"/>
      <w:marTop w:val="0"/>
      <w:marBottom w:val="0"/>
      <w:divBdr>
        <w:top w:val="none" w:sz="0" w:space="0" w:color="auto"/>
        <w:left w:val="none" w:sz="0" w:space="0" w:color="auto"/>
        <w:bottom w:val="none" w:sz="0" w:space="0" w:color="auto"/>
        <w:right w:val="none" w:sz="0" w:space="0" w:color="auto"/>
      </w:divBdr>
      <w:divsChild>
        <w:div w:id="487331854">
          <w:marLeft w:val="0"/>
          <w:marRight w:val="0"/>
          <w:marTop w:val="0"/>
          <w:marBottom w:val="600"/>
          <w:divBdr>
            <w:top w:val="none" w:sz="0" w:space="0" w:color="auto"/>
            <w:left w:val="none" w:sz="0" w:space="0" w:color="auto"/>
            <w:bottom w:val="none" w:sz="0" w:space="0" w:color="auto"/>
            <w:right w:val="none" w:sz="0" w:space="0" w:color="auto"/>
          </w:divBdr>
        </w:div>
        <w:div w:id="881215410">
          <w:marLeft w:val="0"/>
          <w:marRight w:val="0"/>
          <w:marTop w:val="0"/>
          <w:marBottom w:val="0"/>
          <w:divBdr>
            <w:top w:val="none" w:sz="0" w:space="0" w:color="auto"/>
            <w:left w:val="none" w:sz="0" w:space="0" w:color="auto"/>
            <w:bottom w:val="none" w:sz="0" w:space="0" w:color="auto"/>
            <w:right w:val="none" w:sz="0" w:space="0" w:color="auto"/>
          </w:divBdr>
          <w:divsChild>
            <w:div w:id="752316548">
              <w:marLeft w:val="0"/>
              <w:marRight w:val="357"/>
              <w:marTop w:val="0"/>
              <w:marBottom w:val="0"/>
              <w:divBdr>
                <w:top w:val="none" w:sz="0" w:space="0" w:color="auto"/>
                <w:left w:val="none" w:sz="0" w:space="0" w:color="auto"/>
                <w:bottom w:val="none" w:sz="0" w:space="0" w:color="auto"/>
                <w:right w:val="none" w:sz="0" w:space="0" w:color="auto"/>
              </w:divBdr>
              <w:divsChild>
                <w:div w:id="1640770414">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603147340">
      <w:bodyDiv w:val="1"/>
      <w:marLeft w:val="0"/>
      <w:marRight w:val="0"/>
      <w:marTop w:val="0"/>
      <w:marBottom w:val="0"/>
      <w:divBdr>
        <w:top w:val="none" w:sz="0" w:space="0" w:color="auto"/>
        <w:left w:val="none" w:sz="0" w:space="0" w:color="auto"/>
        <w:bottom w:val="none" w:sz="0" w:space="0" w:color="auto"/>
        <w:right w:val="none" w:sz="0" w:space="0" w:color="auto"/>
      </w:divBdr>
      <w:divsChild>
        <w:div w:id="1260479212">
          <w:marLeft w:val="0"/>
          <w:marRight w:val="0"/>
          <w:marTop w:val="60"/>
          <w:marBottom w:val="60"/>
          <w:divBdr>
            <w:top w:val="none" w:sz="0" w:space="0" w:color="auto"/>
            <w:left w:val="none" w:sz="0" w:space="0" w:color="auto"/>
            <w:bottom w:val="none" w:sz="0" w:space="0" w:color="auto"/>
            <w:right w:val="none" w:sz="0" w:space="0" w:color="auto"/>
          </w:divBdr>
        </w:div>
        <w:div w:id="357121933">
          <w:marLeft w:val="0"/>
          <w:marRight w:val="0"/>
          <w:marTop w:val="60"/>
          <w:marBottom w:val="60"/>
          <w:divBdr>
            <w:top w:val="none" w:sz="0" w:space="0" w:color="auto"/>
            <w:left w:val="none" w:sz="0" w:space="0" w:color="auto"/>
            <w:bottom w:val="none" w:sz="0" w:space="0" w:color="auto"/>
            <w:right w:val="none" w:sz="0" w:space="0" w:color="auto"/>
          </w:divBdr>
        </w:div>
      </w:divsChild>
    </w:div>
    <w:div w:id="733965256">
      <w:bodyDiv w:val="1"/>
      <w:marLeft w:val="0"/>
      <w:marRight w:val="0"/>
      <w:marTop w:val="0"/>
      <w:marBottom w:val="0"/>
      <w:divBdr>
        <w:top w:val="none" w:sz="0" w:space="0" w:color="auto"/>
        <w:left w:val="none" w:sz="0" w:space="0" w:color="auto"/>
        <w:bottom w:val="none" w:sz="0" w:space="0" w:color="auto"/>
        <w:right w:val="none" w:sz="0" w:space="0" w:color="auto"/>
      </w:divBdr>
    </w:div>
    <w:div w:id="734009428">
      <w:bodyDiv w:val="1"/>
      <w:marLeft w:val="0"/>
      <w:marRight w:val="0"/>
      <w:marTop w:val="0"/>
      <w:marBottom w:val="0"/>
      <w:divBdr>
        <w:top w:val="none" w:sz="0" w:space="0" w:color="auto"/>
        <w:left w:val="none" w:sz="0" w:space="0" w:color="auto"/>
        <w:bottom w:val="none" w:sz="0" w:space="0" w:color="auto"/>
        <w:right w:val="none" w:sz="0" w:space="0" w:color="auto"/>
      </w:divBdr>
    </w:div>
    <w:div w:id="799566312">
      <w:bodyDiv w:val="1"/>
      <w:marLeft w:val="0"/>
      <w:marRight w:val="0"/>
      <w:marTop w:val="0"/>
      <w:marBottom w:val="0"/>
      <w:divBdr>
        <w:top w:val="none" w:sz="0" w:space="0" w:color="auto"/>
        <w:left w:val="none" w:sz="0" w:space="0" w:color="auto"/>
        <w:bottom w:val="none" w:sz="0" w:space="0" w:color="auto"/>
        <w:right w:val="none" w:sz="0" w:space="0" w:color="auto"/>
      </w:divBdr>
    </w:div>
    <w:div w:id="919096222">
      <w:bodyDiv w:val="1"/>
      <w:marLeft w:val="0"/>
      <w:marRight w:val="0"/>
      <w:marTop w:val="0"/>
      <w:marBottom w:val="0"/>
      <w:divBdr>
        <w:top w:val="none" w:sz="0" w:space="0" w:color="auto"/>
        <w:left w:val="none" w:sz="0" w:space="0" w:color="auto"/>
        <w:bottom w:val="none" w:sz="0" w:space="0" w:color="auto"/>
        <w:right w:val="none" w:sz="0" w:space="0" w:color="auto"/>
      </w:divBdr>
    </w:div>
    <w:div w:id="999699882">
      <w:bodyDiv w:val="1"/>
      <w:marLeft w:val="0"/>
      <w:marRight w:val="0"/>
      <w:marTop w:val="0"/>
      <w:marBottom w:val="0"/>
      <w:divBdr>
        <w:top w:val="none" w:sz="0" w:space="0" w:color="auto"/>
        <w:left w:val="none" w:sz="0" w:space="0" w:color="auto"/>
        <w:bottom w:val="none" w:sz="0" w:space="0" w:color="auto"/>
        <w:right w:val="none" w:sz="0" w:space="0" w:color="auto"/>
      </w:divBdr>
    </w:div>
    <w:div w:id="1040856032">
      <w:bodyDiv w:val="1"/>
      <w:marLeft w:val="0"/>
      <w:marRight w:val="0"/>
      <w:marTop w:val="0"/>
      <w:marBottom w:val="0"/>
      <w:divBdr>
        <w:top w:val="none" w:sz="0" w:space="0" w:color="auto"/>
        <w:left w:val="none" w:sz="0" w:space="0" w:color="auto"/>
        <w:bottom w:val="none" w:sz="0" w:space="0" w:color="auto"/>
        <w:right w:val="none" w:sz="0" w:space="0" w:color="auto"/>
      </w:divBdr>
    </w:div>
    <w:div w:id="1132166849">
      <w:bodyDiv w:val="1"/>
      <w:marLeft w:val="0"/>
      <w:marRight w:val="0"/>
      <w:marTop w:val="0"/>
      <w:marBottom w:val="0"/>
      <w:divBdr>
        <w:top w:val="none" w:sz="0" w:space="0" w:color="auto"/>
        <w:left w:val="none" w:sz="0" w:space="0" w:color="auto"/>
        <w:bottom w:val="none" w:sz="0" w:space="0" w:color="auto"/>
        <w:right w:val="none" w:sz="0" w:space="0" w:color="auto"/>
      </w:divBdr>
    </w:div>
    <w:div w:id="1179194656">
      <w:bodyDiv w:val="1"/>
      <w:marLeft w:val="0"/>
      <w:marRight w:val="0"/>
      <w:marTop w:val="0"/>
      <w:marBottom w:val="0"/>
      <w:divBdr>
        <w:top w:val="none" w:sz="0" w:space="0" w:color="auto"/>
        <w:left w:val="none" w:sz="0" w:space="0" w:color="auto"/>
        <w:bottom w:val="none" w:sz="0" w:space="0" w:color="auto"/>
        <w:right w:val="none" w:sz="0" w:space="0" w:color="auto"/>
      </w:divBdr>
    </w:div>
    <w:div w:id="1215778714">
      <w:bodyDiv w:val="1"/>
      <w:marLeft w:val="0"/>
      <w:marRight w:val="0"/>
      <w:marTop w:val="0"/>
      <w:marBottom w:val="0"/>
      <w:divBdr>
        <w:top w:val="none" w:sz="0" w:space="0" w:color="auto"/>
        <w:left w:val="none" w:sz="0" w:space="0" w:color="auto"/>
        <w:bottom w:val="none" w:sz="0" w:space="0" w:color="auto"/>
        <w:right w:val="none" w:sz="0" w:space="0" w:color="auto"/>
      </w:divBdr>
    </w:div>
    <w:div w:id="1274288967">
      <w:bodyDiv w:val="1"/>
      <w:marLeft w:val="0"/>
      <w:marRight w:val="0"/>
      <w:marTop w:val="0"/>
      <w:marBottom w:val="0"/>
      <w:divBdr>
        <w:top w:val="none" w:sz="0" w:space="0" w:color="auto"/>
        <w:left w:val="none" w:sz="0" w:space="0" w:color="auto"/>
        <w:bottom w:val="none" w:sz="0" w:space="0" w:color="auto"/>
        <w:right w:val="none" w:sz="0" w:space="0" w:color="auto"/>
      </w:divBdr>
    </w:div>
    <w:div w:id="1288661681">
      <w:bodyDiv w:val="1"/>
      <w:marLeft w:val="0"/>
      <w:marRight w:val="0"/>
      <w:marTop w:val="0"/>
      <w:marBottom w:val="0"/>
      <w:divBdr>
        <w:top w:val="none" w:sz="0" w:space="0" w:color="auto"/>
        <w:left w:val="none" w:sz="0" w:space="0" w:color="auto"/>
        <w:bottom w:val="none" w:sz="0" w:space="0" w:color="auto"/>
        <w:right w:val="none" w:sz="0" w:space="0" w:color="auto"/>
      </w:divBdr>
      <w:divsChild>
        <w:div w:id="1772969684">
          <w:marLeft w:val="0"/>
          <w:marRight w:val="0"/>
          <w:marTop w:val="0"/>
          <w:marBottom w:val="0"/>
          <w:divBdr>
            <w:top w:val="none" w:sz="0" w:space="0" w:color="auto"/>
            <w:left w:val="none" w:sz="0" w:space="0" w:color="auto"/>
            <w:bottom w:val="none" w:sz="0" w:space="0" w:color="auto"/>
            <w:right w:val="none" w:sz="0" w:space="0" w:color="auto"/>
          </w:divBdr>
          <w:divsChild>
            <w:div w:id="352802851">
              <w:marLeft w:val="0"/>
              <w:marRight w:val="0"/>
              <w:marTop w:val="0"/>
              <w:marBottom w:val="0"/>
              <w:divBdr>
                <w:top w:val="none" w:sz="0" w:space="0" w:color="auto"/>
                <w:left w:val="none" w:sz="0" w:space="0" w:color="auto"/>
                <w:bottom w:val="none" w:sz="0" w:space="0" w:color="auto"/>
                <w:right w:val="none" w:sz="0" w:space="0" w:color="auto"/>
              </w:divBdr>
              <w:divsChild>
                <w:div w:id="1908178386">
                  <w:marLeft w:val="0"/>
                  <w:marRight w:val="0"/>
                  <w:marTop w:val="0"/>
                  <w:marBottom w:val="0"/>
                  <w:divBdr>
                    <w:top w:val="none" w:sz="0" w:space="0" w:color="auto"/>
                    <w:left w:val="none" w:sz="0" w:space="0" w:color="auto"/>
                    <w:bottom w:val="none" w:sz="0" w:space="0" w:color="auto"/>
                    <w:right w:val="none" w:sz="0" w:space="0" w:color="auto"/>
                  </w:divBdr>
                  <w:divsChild>
                    <w:div w:id="1505165445">
                      <w:marLeft w:val="0"/>
                      <w:marRight w:val="0"/>
                      <w:marTop w:val="0"/>
                      <w:marBottom w:val="0"/>
                      <w:divBdr>
                        <w:top w:val="none" w:sz="0" w:space="0" w:color="auto"/>
                        <w:left w:val="none" w:sz="0" w:space="0" w:color="auto"/>
                        <w:bottom w:val="none" w:sz="0" w:space="0" w:color="auto"/>
                        <w:right w:val="none" w:sz="0" w:space="0" w:color="auto"/>
                      </w:divBdr>
                      <w:divsChild>
                        <w:div w:id="701899264">
                          <w:marLeft w:val="0"/>
                          <w:marRight w:val="0"/>
                          <w:marTop w:val="0"/>
                          <w:marBottom w:val="0"/>
                          <w:divBdr>
                            <w:top w:val="none" w:sz="0" w:space="0" w:color="auto"/>
                            <w:left w:val="none" w:sz="0" w:space="0" w:color="auto"/>
                            <w:bottom w:val="none" w:sz="0" w:space="0" w:color="auto"/>
                            <w:right w:val="none" w:sz="0" w:space="0" w:color="auto"/>
                          </w:divBdr>
                          <w:divsChild>
                            <w:div w:id="201477617">
                              <w:marLeft w:val="0"/>
                              <w:marRight w:val="0"/>
                              <w:marTop w:val="0"/>
                              <w:marBottom w:val="0"/>
                              <w:divBdr>
                                <w:top w:val="none" w:sz="0" w:space="0" w:color="auto"/>
                                <w:left w:val="none" w:sz="0" w:space="0" w:color="auto"/>
                                <w:bottom w:val="none" w:sz="0" w:space="0" w:color="auto"/>
                                <w:right w:val="none" w:sz="0" w:space="0" w:color="auto"/>
                              </w:divBdr>
                              <w:divsChild>
                                <w:div w:id="1293631359">
                                  <w:marLeft w:val="0"/>
                                  <w:marRight w:val="0"/>
                                  <w:marTop w:val="0"/>
                                  <w:marBottom w:val="0"/>
                                  <w:divBdr>
                                    <w:top w:val="none" w:sz="0" w:space="0" w:color="auto"/>
                                    <w:left w:val="none" w:sz="0" w:space="0" w:color="auto"/>
                                    <w:bottom w:val="none" w:sz="0" w:space="0" w:color="auto"/>
                                    <w:right w:val="none" w:sz="0" w:space="0" w:color="auto"/>
                                  </w:divBdr>
                                  <w:divsChild>
                                    <w:div w:id="135256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3053751">
          <w:marLeft w:val="0"/>
          <w:marRight w:val="0"/>
          <w:marTop w:val="0"/>
          <w:marBottom w:val="0"/>
          <w:divBdr>
            <w:top w:val="none" w:sz="0" w:space="0" w:color="auto"/>
            <w:left w:val="none" w:sz="0" w:space="0" w:color="auto"/>
            <w:bottom w:val="none" w:sz="0" w:space="0" w:color="auto"/>
            <w:right w:val="none" w:sz="0" w:space="0" w:color="auto"/>
          </w:divBdr>
          <w:divsChild>
            <w:div w:id="1187135040">
              <w:marLeft w:val="0"/>
              <w:marRight w:val="0"/>
              <w:marTop w:val="0"/>
              <w:marBottom w:val="0"/>
              <w:divBdr>
                <w:top w:val="none" w:sz="0" w:space="0" w:color="auto"/>
                <w:left w:val="none" w:sz="0" w:space="0" w:color="auto"/>
                <w:bottom w:val="none" w:sz="0" w:space="0" w:color="auto"/>
                <w:right w:val="none" w:sz="0" w:space="0" w:color="auto"/>
              </w:divBdr>
              <w:divsChild>
                <w:div w:id="1428231812">
                  <w:marLeft w:val="0"/>
                  <w:marRight w:val="0"/>
                  <w:marTop w:val="0"/>
                  <w:marBottom w:val="0"/>
                  <w:divBdr>
                    <w:top w:val="none" w:sz="0" w:space="0" w:color="auto"/>
                    <w:left w:val="none" w:sz="0" w:space="0" w:color="auto"/>
                    <w:bottom w:val="none" w:sz="0" w:space="0" w:color="auto"/>
                    <w:right w:val="none" w:sz="0" w:space="0" w:color="auto"/>
                  </w:divBdr>
                  <w:divsChild>
                    <w:div w:id="1103646377">
                      <w:marLeft w:val="0"/>
                      <w:marRight w:val="0"/>
                      <w:marTop w:val="0"/>
                      <w:marBottom w:val="0"/>
                      <w:divBdr>
                        <w:top w:val="none" w:sz="0" w:space="0" w:color="auto"/>
                        <w:left w:val="none" w:sz="0" w:space="0" w:color="auto"/>
                        <w:bottom w:val="none" w:sz="0" w:space="0" w:color="auto"/>
                        <w:right w:val="none" w:sz="0" w:space="0" w:color="auto"/>
                      </w:divBdr>
                      <w:divsChild>
                        <w:div w:id="1927415502">
                          <w:marLeft w:val="0"/>
                          <w:marRight w:val="0"/>
                          <w:marTop w:val="0"/>
                          <w:marBottom w:val="0"/>
                          <w:divBdr>
                            <w:top w:val="none" w:sz="0" w:space="0" w:color="auto"/>
                            <w:left w:val="none" w:sz="0" w:space="0" w:color="auto"/>
                            <w:bottom w:val="none" w:sz="0" w:space="0" w:color="auto"/>
                            <w:right w:val="none" w:sz="0" w:space="0" w:color="auto"/>
                          </w:divBdr>
                          <w:divsChild>
                            <w:div w:id="974335539">
                              <w:marLeft w:val="0"/>
                              <w:marRight w:val="0"/>
                              <w:marTop w:val="0"/>
                              <w:marBottom w:val="0"/>
                              <w:divBdr>
                                <w:top w:val="none" w:sz="0" w:space="0" w:color="auto"/>
                                <w:left w:val="none" w:sz="0" w:space="0" w:color="auto"/>
                                <w:bottom w:val="none" w:sz="0" w:space="0" w:color="auto"/>
                                <w:right w:val="none" w:sz="0" w:space="0" w:color="auto"/>
                              </w:divBdr>
                              <w:divsChild>
                                <w:div w:id="438647964">
                                  <w:marLeft w:val="0"/>
                                  <w:marRight w:val="0"/>
                                  <w:marTop w:val="0"/>
                                  <w:marBottom w:val="0"/>
                                  <w:divBdr>
                                    <w:top w:val="none" w:sz="0" w:space="0" w:color="auto"/>
                                    <w:left w:val="none" w:sz="0" w:space="0" w:color="auto"/>
                                    <w:bottom w:val="none" w:sz="0" w:space="0" w:color="auto"/>
                                    <w:right w:val="none" w:sz="0" w:space="0" w:color="auto"/>
                                  </w:divBdr>
                                  <w:divsChild>
                                    <w:div w:id="481118647">
                                      <w:marLeft w:val="0"/>
                                      <w:marRight w:val="0"/>
                                      <w:marTop w:val="0"/>
                                      <w:marBottom w:val="0"/>
                                      <w:divBdr>
                                        <w:top w:val="none" w:sz="0" w:space="0" w:color="auto"/>
                                        <w:left w:val="none" w:sz="0" w:space="0" w:color="auto"/>
                                        <w:bottom w:val="none" w:sz="0" w:space="0" w:color="auto"/>
                                        <w:right w:val="none" w:sz="0" w:space="0" w:color="auto"/>
                                      </w:divBdr>
                                      <w:divsChild>
                                        <w:div w:id="2067289842">
                                          <w:marLeft w:val="0"/>
                                          <w:marRight w:val="0"/>
                                          <w:marTop w:val="0"/>
                                          <w:marBottom w:val="0"/>
                                          <w:divBdr>
                                            <w:top w:val="none" w:sz="0" w:space="0" w:color="auto"/>
                                            <w:left w:val="none" w:sz="0" w:space="0" w:color="auto"/>
                                            <w:bottom w:val="none" w:sz="0" w:space="0" w:color="auto"/>
                                            <w:right w:val="none" w:sz="0" w:space="0" w:color="auto"/>
                                          </w:divBdr>
                                          <w:divsChild>
                                            <w:div w:id="498422950">
                                              <w:marLeft w:val="0"/>
                                              <w:marRight w:val="0"/>
                                              <w:marTop w:val="0"/>
                                              <w:marBottom w:val="0"/>
                                              <w:divBdr>
                                                <w:top w:val="none" w:sz="0" w:space="0" w:color="auto"/>
                                                <w:left w:val="none" w:sz="0" w:space="0" w:color="auto"/>
                                                <w:bottom w:val="none" w:sz="0" w:space="0" w:color="auto"/>
                                                <w:right w:val="none" w:sz="0" w:space="0" w:color="auto"/>
                                              </w:divBdr>
                                              <w:divsChild>
                                                <w:div w:id="535585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2223895">
                          <w:marLeft w:val="0"/>
                          <w:marRight w:val="0"/>
                          <w:marTop w:val="0"/>
                          <w:marBottom w:val="0"/>
                          <w:divBdr>
                            <w:top w:val="none" w:sz="0" w:space="0" w:color="auto"/>
                            <w:left w:val="none" w:sz="0" w:space="0" w:color="auto"/>
                            <w:bottom w:val="none" w:sz="0" w:space="0" w:color="auto"/>
                            <w:right w:val="none" w:sz="0" w:space="0" w:color="auto"/>
                          </w:divBdr>
                          <w:divsChild>
                            <w:div w:id="357657837">
                              <w:marLeft w:val="0"/>
                              <w:marRight w:val="0"/>
                              <w:marTop w:val="0"/>
                              <w:marBottom w:val="0"/>
                              <w:divBdr>
                                <w:top w:val="none" w:sz="0" w:space="0" w:color="auto"/>
                                <w:left w:val="none" w:sz="0" w:space="0" w:color="auto"/>
                                <w:bottom w:val="none" w:sz="0" w:space="0" w:color="auto"/>
                                <w:right w:val="none" w:sz="0" w:space="0" w:color="auto"/>
                              </w:divBdr>
                              <w:divsChild>
                                <w:div w:id="867064095">
                                  <w:marLeft w:val="0"/>
                                  <w:marRight w:val="0"/>
                                  <w:marTop w:val="0"/>
                                  <w:marBottom w:val="0"/>
                                  <w:divBdr>
                                    <w:top w:val="none" w:sz="0" w:space="0" w:color="auto"/>
                                    <w:left w:val="none" w:sz="0" w:space="0" w:color="auto"/>
                                    <w:bottom w:val="none" w:sz="0" w:space="0" w:color="auto"/>
                                    <w:right w:val="none" w:sz="0" w:space="0" w:color="auto"/>
                                  </w:divBdr>
                                  <w:divsChild>
                                    <w:div w:id="151531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6678130">
                          <w:marLeft w:val="0"/>
                          <w:marRight w:val="0"/>
                          <w:marTop w:val="0"/>
                          <w:marBottom w:val="0"/>
                          <w:divBdr>
                            <w:top w:val="none" w:sz="0" w:space="0" w:color="auto"/>
                            <w:left w:val="none" w:sz="0" w:space="0" w:color="auto"/>
                            <w:bottom w:val="none" w:sz="0" w:space="0" w:color="auto"/>
                            <w:right w:val="none" w:sz="0" w:space="0" w:color="auto"/>
                          </w:divBdr>
                          <w:divsChild>
                            <w:div w:id="1816070427">
                              <w:marLeft w:val="0"/>
                              <w:marRight w:val="0"/>
                              <w:marTop w:val="0"/>
                              <w:marBottom w:val="0"/>
                              <w:divBdr>
                                <w:top w:val="none" w:sz="0" w:space="0" w:color="auto"/>
                                <w:left w:val="none" w:sz="0" w:space="0" w:color="auto"/>
                                <w:bottom w:val="none" w:sz="0" w:space="0" w:color="auto"/>
                                <w:right w:val="none" w:sz="0" w:space="0" w:color="auto"/>
                              </w:divBdr>
                              <w:divsChild>
                                <w:div w:id="523831269">
                                  <w:marLeft w:val="0"/>
                                  <w:marRight w:val="0"/>
                                  <w:marTop w:val="0"/>
                                  <w:marBottom w:val="0"/>
                                  <w:divBdr>
                                    <w:top w:val="none" w:sz="0" w:space="0" w:color="auto"/>
                                    <w:left w:val="none" w:sz="0" w:space="0" w:color="auto"/>
                                    <w:bottom w:val="none" w:sz="0" w:space="0" w:color="auto"/>
                                    <w:right w:val="none" w:sz="0" w:space="0" w:color="auto"/>
                                  </w:divBdr>
                                  <w:divsChild>
                                    <w:div w:id="55184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10792112">
      <w:bodyDiv w:val="1"/>
      <w:marLeft w:val="0"/>
      <w:marRight w:val="0"/>
      <w:marTop w:val="0"/>
      <w:marBottom w:val="0"/>
      <w:divBdr>
        <w:top w:val="none" w:sz="0" w:space="0" w:color="auto"/>
        <w:left w:val="none" w:sz="0" w:space="0" w:color="auto"/>
        <w:bottom w:val="none" w:sz="0" w:space="0" w:color="auto"/>
        <w:right w:val="none" w:sz="0" w:space="0" w:color="auto"/>
      </w:divBdr>
    </w:div>
    <w:div w:id="1372611913">
      <w:bodyDiv w:val="1"/>
      <w:marLeft w:val="0"/>
      <w:marRight w:val="0"/>
      <w:marTop w:val="0"/>
      <w:marBottom w:val="0"/>
      <w:divBdr>
        <w:top w:val="none" w:sz="0" w:space="0" w:color="auto"/>
        <w:left w:val="none" w:sz="0" w:space="0" w:color="auto"/>
        <w:bottom w:val="none" w:sz="0" w:space="0" w:color="auto"/>
        <w:right w:val="none" w:sz="0" w:space="0" w:color="auto"/>
      </w:divBdr>
    </w:div>
    <w:div w:id="1381438501">
      <w:bodyDiv w:val="1"/>
      <w:marLeft w:val="0"/>
      <w:marRight w:val="0"/>
      <w:marTop w:val="0"/>
      <w:marBottom w:val="0"/>
      <w:divBdr>
        <w:top w:val="none" w:sz="0" w:space="0" w:color="auto"/>
        <w:left w:val="none" w:sz="0" w:space="0" w:color="auto"/>
        <w:bottom w:val="none" w:sz="0" w:space="0" w:color="auto"/>
        <w:right w:val="none" w:sz="0" w:space="0" w:color="auto"/>
      </w:divBdr>
    </w:div>
    <w:div w:id="1431003346">
      <w:bodyDiv w:val="1"/>
      <w:marLeft w:val="0"/>
      <w:marRight w:val="0"/>
      <w:marTop w:val="0"/>
      <w:marBottom w:val="0"/>
      <w:divBdr>
        <w:top w:val="none" w:sz="0" w:space="0" w:color="auto"/>
        <w:left w:val="none" w:sz="0" w:space="0" w:color="auto"/>
        <w:bottom w:val="none" w:sz="0" w:space="0" w:color="auto"/>
        <w:right w:val="none" w:sz="0" w:space="0" w:color="auto"/>
      </w:divBdr>
    </w:div>
    <w:div w:id="1529679088">
      <w:bodyDiv w:val="1"/>
      <w:marLeft w:val="0"/>
      <w:marRight w:val="0"/>
      <w:marTop w:val="0"/>
      <w:marBottom w:val="0"/>
      <w:divBdr>
        <w:top w:val="none" w:sz="0" w:space="0" w:color="auto"/>
        <w:left w:val="none" w:sz="0" w:space="0" w:color="auto"/>
        <w:bottom w:val="none" w:sz="0" w:space="0" w:color="auto"/>
        <w:right w:val="none" w:sz="0" w:space="0" w:color="auto"/>
      </w:divBdr>
    </w:div>
    <w:div w:id="1618559762">
      <w:bodyDiv w:val="1"/>
      <w:marLeft w:val="0"/>
      <w:marRight w:val="0"/>
      <w:marTop w:val="0"/>
      <w:marBottom w:val="0"/>
      <w:divBdr>
        <w:top w:val="none" w:sz="0" w:space="0" w:color="auto"/>
        <w:left w:val="none" w:sz="0" w:space="0" w:color="auto"/>
        <w:bottom w:val="none" w:sz="0" w:space="0" w:color="auto"/>
        <w:right w:val="none" w:sz="0" w:space="0" w:color="auto"/>
      </w:divBdr>
    </w:div>
    <w:div w:id="1661427545">
      <w:bodyDiv w:val="1"/>
      <w:marLeft w:val="0"/>
      <w:marRight w:val="0"/>
      <w:marTop w:val="0"/>
      <w:marBottom w:val="0"/>
      <w:divBdr>
        <w:top w:val="none" w:sz="0" w:space="0" w:color="auto"/>
        <w:left w:val="none" w:sz="0" w:space="0" w:color="auto"/>
        <w:bottom w:val="none" w:sz="0" w:space="0" w:color="auto"/>
        <w:right w:val="none" w:sz="0" w:space="0" w:color="auto"/>
      </w:divBdr>
    </w:div>
    <w:div w:id="1783651274">
      <w:bodyDiv w:val="1"/>
      <w:marLeft w:val="0"/>
      <w:marRight w:val="0"/>
      <w:marTop w:val="0"/>
      <w:marBottom w:val="0"/>
      <w:divBdr>
        <w:top w:val="none" w:sz="0" w:space="0" w:color="auto"/>
        <w:left w:val="none" w:sz="0" w:space="0" w:color="auto"/>
        <w:bottom w:val="none" w:sz="0" w:space="0" w:color="auto"/>
        <w:right w:val="none" w:sz="0" w:space="0" w:color="auto"/>
      </w:divBdr>
      <w:divsChild>
        <w:div w:id="1158689026">
          <w:marLeft w:val="0"/>
          <w:marRight w:val="0"/>
          <w:marTop w:val="0"/>
          <w:marBottom w:val="600"/>
          <w:divBdr>
            <w:top w:val="none" w:sz="0" w:space="0" w:color="auto"/>
            <w:left w:val="none" w:sz="0" w:space="0" w:color="auto"/>
            <w:bottom w:val="none" w:sz="0" w:space="0" w:color="auto"/>
            <w:right w:val="none" w:sz="0" w:space="0" w:color="auto"/>
          </w:divBdr>
        </w:div>
        <w:div w:id="1398436141">
          <w:marLeft w:val="0"/>
          <w:marRight w:val="0"/>
          <w:marTop w:val="0"/>
          <w:marBottom w:val="0"/>
          <w:divBdr>
            <w:top w:val="none" w:sz="0" w:space="0" w:color="auto"/>
            <w:left w:val="none" w:sz="0" w:space="0" w:color="auto"/>
            <w:bottom w:val="none" w:sz="0" w:space="0" w:color="auto"/>
            <w:right w:val="none" w:sz="0" w:space="0" w:color="auto"/>
          </w:divBdr>
          <w:divsChild>
            <w:div w:id="1706054827">
              <w:marLeft w:val="0"/>
              <w:marRight w:val="357"/>
              <w:marTop w:val="0"/>
              <w:marBottom w:val="0"/>
              <w:divBdr>
                <w:top w:val="none" w:sz="0" w:space="0" w:color="auto"/>
                <w:left w:val="none" w:sz="0" w:space="0" w:color="auto"/>
                <w:bottom w:val="none" w:sz="0" w:space="0" w:color="auto"/>
                <w:right w:val="none" w:sz="0" w:space="0" w:color="auto"/>
              </w:divBdr>
              <w:divsChild>
                <w:div w:id="578561269">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1804805422">
      <w:bodyDiv w:val="1"/>
      <w:marLeft w:val="0"/>
      <w:marRight w:val="0"/>
      <w:marTop w:val="0"/>
      <w:marBottom w:val="0"/>
      <w:divBdr>
        <w:top w:val="none" w:sz="0" w:space="0" w:color="auto"/>
        <w:left w:val="none" w:sz="0" w:space="0" w:color="auto"/>
        <w:bottom w:val="none" w:sz="0" w:space="0" w:color="auto"/>
        <w:right w:val="none" w:sz="0" w:space="0" w:color="auto"/>
      </w:divBdr>
    </w:div>
    <w:div w:id="1855218070">
      <w:bodyDiv w:val="1"/>
      <w:marLeft w:val="0"/>
      <w:marRight w:val="0"/>
      <w:marTop w:val="0"/>
      <w:marBottom w:val="0"/>
      <w:divBdr>
        <w:top w:val="none" w:sz="0" w:space="0" w:color="auto"/>
        <w:left w:val="none" w:sz="0" w:space="0" w:color="auto"/>
        <w:bottom w:val="none" w:sz="0" w:space="0" w:color="auto"/>
        <w:right w:val="none" w:sz="0" w:space="0" w:color="auto"/>
      </w:divBdr>
    </w:div>
    <w:div w:id="1984191475">
      <w:bodyDiv w:val="1"/>
      <w:marLeft w:val="0"/>
      <w:marRight w:val="0"/>
      <w:marTop w:val="0"/>
      <w:marBottom w:val="0"/>
      <w:divBdr>
        <w:top w:val="none" w:sz="0" w:space="0" w:color="auto"/>
        <w:left w:val="none" w:sz="0" w:space="0" w:color="auto"/>
        <w:bottom w:val="none" w:sz="0" w:space="0" w:color="auto"/>
        <w:right w:val="none" w:sz="0" w:space="0" w:color="auto"/>
      </w:divBdr>
    </w:div>
    <w:div w:id="2011982905">
      <w:bodyDiv w:val="1"/>
      <w:marLeft w:val="0"/>
      <w:marRight w:val="0"/>
      <w:marTop w:val="0"/>
      <w:marBottom w:val="0"/>
      <w:divBdr>
        <w:top w:val="none" w:sz="0" w:space="0" w:color="auto"/>
        <w:left w:val="none" w:sz="0" w:space="0" w:color="auto"/>
        <w:bottom w:val="none" w:sz="0" w:space="0" w:color="auto"/>
        <w:right w:val="none" w:sz="0" w:space="0" w:color="auto"/>
      </w:divBdr>
    </w:div>
    <w:div w:id="2017415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ap.dtm-praha-sck.cz/" TargetMode="External"/><Relationship Id="rId13" Type="http://schemas.openxmlformats.org/officeDocument/2006/relationships/hyperlink" Target="https://cs.wikipedia.org/wiki/Franti%C5%A1ek_B%C3%ADlek_(socha%C5%99,_1872%E2%80%931941)" TargetMode="External"/><Relationship Id="rId18" Type="http://schemas.openxmlformats.org/officeDocument/2006/relationships/hyperlink" Target="https://cs.wikipedia.org/wiki/Bohumil_%C5%98%C3%ADha"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image" Target="media/image2.png"/><Relationship Id="rId12" Type="http://schemas.openxmlformats.org/officeDocument/2006/relationships/hyperlink" Target="https://cs.wikipedia.org/wiki/Josef_Fanta" TargetMode="External"/><Relationship Id="rId17" Type="http://schemas.openxmlformats.org/officeDocument/2006/relationships/hyperlink" Target="https://cs.wikipedia.org/wiki/Jan_Z%C3%A1brana"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cs.wikipedia.org/wiki/Ludv%C3%ADk_Kuba" TargetMode="Externa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jpeg"/><Relationship Id="rId24" Type="http://schemas.openxmlformats.org/officeDocument/2006/relationships/hyperlink" Target="https://iprpraha.cz/stranka/3916/praha-ma-novy-manual-jak-pracovat-s-verejnym-prostorem-mestskych-hrbitovu" TargetMode="External"/><Relationship Id="rId5" Type="http://schemas.openxmlformats.org/officeDocument/2006/relationships/webSettings" Target="webSettings.xml"/><Relationship Id="rId15" Type="http://schemas.openxmlformats.org/officeDocument/2006/relationships/hyperlink" Target="https://cs.wikipedia.org/wiki/Vojt%C4%9Bch_Birnbaum" TargetMode="External"/><Relationship Id="rId23" Type="http://schemas.openxmlformats.org/officeDocument/2006/relationships/image" Target="media/image7.jpeg"/><Relationship Id="rId10" Type="http://schemas.openxmlformats.org/officeDocument/2006/relationships/image" Target="media/image3.jpeg"/><Relationship Id="rId19" Type="http://schemas.openxmlformats.org/officeDocument/2006/relationships/hyperlink" Target="https://www.vets.cz/vpm/mista/obec/282-podebrady/B%C3%ADlkova/" TargetMode="External"/><Relationship Id="rId4" Type="http://schemas.openxmlformats.org/officeDocument/2006/relationships/settings" Target="settings.xml"/><Relationship Id="rId9" Type="http://schemas.openxmlformats.org/officeDocument/2006/relationships/hyperlink" Target="https://www.cenovasoustava.cz/" TargetMode="External"/><Relationship Id="rId14" Type="http://schemas.openxmlformats.org/officeDocument/2006/relationships/hyperlink" Target="https://cs.wikipedia.org/wiki/Jan_Hellich" TargetMode="External"/><Relationship Id="rId22" Type="http://schemas.openxmlformats.org/officeDocument/2006/relationships/hyperlink" Target="https://www.pohrebnisluzbapodebrady.cz/obradnisine.html" TargetMode="Externa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F76DF0-70A7-4301-B813-AB324E0659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3125</Words>
  <Characters>18441</Characters>
  <Application>Microsoft Office Word</Application>
  <DocSecurity>0</DocSecurity>
  <Lines>153</Lines>
  <Paragraphs>43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21523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Markéta Kohoutová</dc:creator>
  <cp:keywords/>
  <dc:description/>
  <cp:lastModifiedBy>Markéta Pražanová</cp:lastModifiedBy>
  <cp:revision>5</cp:revision>
  <dcterms:created xsi:type="dcterms:W3CDTF">2025-04-13T15:40:00Z</dcterms:created>
  <dcterms:modified xsi:type="dcterms:W3CDTF">2025-05-14T15:32:00Z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1ab47b9-8587-4cea-9f3e-42a91d1b73ad_Enabled">
    <vt:lpwstr>true</vt:lpwstr>
  </property>
  <property fmtid="{D5CDD505-2E9C-101B-9397-08002B2CF9AE}" pid="3" name="MSIP_Label_41ab47b9-8587-4cea-9f3e-42a91d1b73ad_SetDate">
    <vt:lpwstr>2025-01-13T08:16:05Z</vt:lpwstr>
  </property>
  <property fmtid="{D5CDD505-2E9C-101B-9397-08002B2CF9AE}" pid="4" name="MSIP_Label_41ab47b9-8587-4cea-9f3e-42a91d1b73ad_Method">
    <vt:lpwstr>Standard</vt:lpwstr>
  </property>
  <property fmtid="{D5CDD505-2E9C-101B-9397-08002B2CF9AE}" pid="5" name="MSIP_Label_41ab47b9-8587-4cea-9f3e-42a91d1b73ad_Name">
    <vt:lpwstr>Veřejný obsah</vt:lpwstr>
  </property>
  <property fmtid="{D5CDD505-2E9C-101B-9397-08002B2CF9AE}" pid="6" name="MSIP_Label_41ab47b9-8587-4cea-9f3e-42a91d1b73ad_SiteId">
    <vt:lpwstr>f83d2e4e-b96c-4b3b-9fb3-2c161affdc98</vt:lpwstr>
  </property>
  <property fmtid="{D5CDD505-2E9C-101B-9397-08002B2CF9AE}" pid="7" name="MSIP_Label_41ab47b9-8587-4cea-9f3e-42a91d1b73ad_ActionId">
    <vt:lpwstr>30d75134-5a6a-45ac-803d-cf2548ee363b</vt:lpwstr>
  </property>
  <property fmtid="{D5CDD505-2E9C-101B-9397-08002B2CF9AE}" pid="8" name="MSIP_Label_41ab47b9-8587-4cea-9f3e-42a91d1b73ad_ContentBits">
    <vt:lpwstr>0</vt:lpwstr>
  </property>
</Properties>
</file>